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47F4">
      <w:pPr>
        <w:jc w:val="left"/>
        <w:rPr>
          <w:rFonts w:eastAsia="华文中宋"/>
          <w:b/>
          <w:color w:val="000000"/>
          <w:sz w:val="24"/>
          <w:szCs w:val="24"/>
        </w:rPr>
      </w:pPr>
      <w:r>
        <w:rPr>
          <w:rFonts w:hint="eastAsia" w:eastAsia="华文中宋"/>
          <w:b/>
          <w:color w:val="000000"/>
          <w:sz w:val="24"/>
          <w:szCs w:val="24"/>
          <w:lang w:val="en-US" w:eastAsia="zh-CN"/>
        </w:rPr>
        <w:t xml:space="preserve"> </w:t>
      </w:r>
      <w:r>
        <w:rPr>
          <w:rFonts w:hint="eastAsia" w:eastAsia="华文中宋"/>
          <w:b/>
          <w:color w:val="000000"/>
          <w:sz w:val="24"/>
          <w:szCs w:val="24"/>
        </w:rPr>
        <w:t>合同编号：</w:t>
      </w:r>
    </w:p>
    <w:p w14:paraId="25F001D0">
      <w:pPr>
        <w:jc w:val="center"/>
        <w:rPr>
          <w:rFonts w:eastAsia="华文中宋"/>
          <w:b/>
          <w:color w:val="000000"/>
          <w:sz w:val="52"/>
          <w:szCs w:val="52"/>
        </w:rPr>
      </w:pPr>
    </w:p>
    <w:p w14:paraId="67B6A6EA">
      <w:pPr>
        <w:jc w:val="center"/>
        <w:rPr>
          <w:rFonts w:eastAsia="华文中宋"/>
          <w:b/>
          <w:color w:val="000000"/>
          <w:sz w:val="52"/>
          <w:szCs w:val="52"/>
        </w:rPr>
      </w:pPr>
    </w:p>
    <w:p w14:paraId="3868B0B2">
      <w:pPr>
        <w:jc w:val="center"/>
        <w:rPr>
          <w:rFonts w:eastAsia="华文中宋"/>
          <w:b/>
          <w:color w:val="000000"/>
          <w:sz w:val="52"/>
          <w:szCs w:val="52"/>
        </w:rPr>
      </w:pPr>
    </w:p>
    <w:p w14:paraId="29A17FB6">
      <w:pPr>
        <w:jc w:val="center"/>
        <w:rPr>
          <w:rFonts w:eastAsia="华文中宋"/>
          <w:b/>
          <w:color w:val="000000"/>
          <w:sz w:val="52"/>
          <w:szCs w:val="52"/>
        </w:rPr>
      </w:pPr>
    </w:p>
    <w:p w14:paraId="37C7CC68">
      <w:pPr>
        <w:jc w:val="center"/>
        <w:rPr>
          <w:rFonts w:hint="eastAsia" w:eastAsia="华文中宋"/>
          <w:b/>
          <w:color w:val="000000"/>
          <w:sz w:val="44"/>
          <w:szCs w:val="44"/>
          <w:lang w:val="en-US" w:eastAsia="zh-CN"/>
        </w:rPr>
      </w:pPr>
      <w:r>
        <w:rPr>
          <w:rFonts w:hint="eastAsia" w:eastAsia="华文中宋"/>
          <w:b/>
          <w:color w:val="000000"/>
          <w:sz w:val="44"/>
          <w:szCs w:val="44"/>
          <w:lang w:val="en-US" w:eastAsia="zh-CN"/>
        </w:rPr>
        <w:t>岳阳现代服务职业学院</w:t>
      </w:r>
    </w:p>
    <w:p w14:paraId="55C24AC5">
      <w:pPr>
        <w:jc w:val="center"/>
        <w:rPr>
          <w:rFonts w:hint="default" w:eastAsia="华文中宋"/>
          <w:b/>
          <w:color w:val="000000"/>
          <w:sz w:val="44"/>
          <w:szCs w:val="44"/>
          <w:lang w:val="en-US" w:eastAsia="zh-CN"/>
        </w:rPr>
      </w:pPr>
    </w:p>
    <w:p w14:paraId="0E7DA1B2">
      <w:pPr>
        <w:jc w:val="center"/>
        <w:rPr>
          <w:rFonts w:eastAsia="黑体"/>
          <w:b/>
          <w:color w:val="000000"/>
          <w:sz w:val="72"/>
          <w:szCs w:val="72"/>
        </w:rPr>
      </w:pPr>
      <w:r>
        <w:rPr>
          <w:rFonts w:hint="eastAsia" w:ascii="方正小标宋_GBK" w:eastAsia="方正小标宋_GBK"/>
          <w:b/>
          <w:bCs/>
          <w:color w:val="000000"/>
          <w:sz w:val="52"/>
          <w:szCs w:val="52"/>
        </w:rPr>
        <w:t>学生岗位实习三方协议</w:t>
      </w:r>
      <w:r>
        <w:rPr>
          <w:rFonts w:hint="eastAsia" w:ascii="方正小标宋_GBK" w:eastAsia="方正小标宋_GBK"/>
          <w:b/>
          <w:bCs/>
          <w:color w:val="000000"/>
          <w:sz w:val="52"/>
          <w:szCs w:val="52"/>
        </w:rPr>
        <w:br w:type="textWrapping"/>
      </w:r>
    </w:p>
    <w:p w14:paraId="7376C38E">
      <w:pPr>
        <w:jc w:val="center"/>
        <w:rPr>
          <w:rFonts w:eastAsia="楷体_GB2312"/>
          <w:b/>
          <w:color w:val="000000"/>
          <w:sz w:val="72"/>
          <w:szCs w:val="72"/>
        </w:rPr>
      </w:pPr>
    </w:p>
    <w:p w14:paraId="390B00F1">
      <w:pPr>
        <w:jc w:val="center"/>
        <w:rPr>
          <w:rFonts w:eastAsia="黑体"/>
          <w:b/>
          <w:color w:val="000000"/>
          <w:sz w:val="52"/>
          <w:szCs w:val="52"/>
        </w:rPr>
      </w:pPr>
    </w:p>
    <w:p w14:paraId="314A61FB">
      <w:pPr>
        <w:rPr>
          <w:b/>
          <w:color w:val="000000"/>
          <w:sz w:val="28"/>
          <w:szCs w:val="28"/>
        </w:rPr>
      </w:pPr>
    </w:p>
    <w:p w14:paraId="6A7B3B98">
      <w:pPr>
        <w:rPr>
          <w:b/>
          <w:color w:val="000000"/>
          <w:sz w:val="28"/>
          <w:szCs w:val="28"/>
        </w:rPr>
      </w:pPr>
    </w:p>
    <w:p w14:paraId="7A4D8D0E">
      <w:pPr>
        <w:rPr>
          <w:b/>
          <w:color w:val="000000"/>
          <w:sz w:val="28"/>
          <w:szCs w:val="28"/>
        </w:rPr>
      </w:pPr>
    </w:p>
    <w:p w14:paraId="45FDA969">
      <w:pPr>
        <w:rPr>
          <w:b/>
          <w:color w:val="000000"/>
          <w:sz w:val="28"/>
          <w:szCs w:val="28"/>
        </w:rPr>
      </w:pPr>
    </w:p>
    <w:p w14:paraId="478987E7">
      <w:pPr>
        <w:rPr>
          <w:b/>
          <w:color w:val="000000"/>
          <w:sz w:val="28"/>
          <w:szCs w:val="28"/>
        </w:rPr>
      </w:pPr>
    </w:p>
    <w:p w14:paraId="33497F7F">
      <w:pPr>
        <w:rPr>
          <w:b/>
          <w:color w:val="000000"/>
          <w:sz w:val="28"/>
          <w:szCs w:val="28"/>
        </w:rPr>
      </w:pPr>
    </w:p>
    <w:p w14:paraId="4462FCF3">
      <w:pPr>
        <w:ind w:right="4144" w:rightChars="1295" w:firstLine="2750" w:firstLineChars="856"/>
        <w:jc w:val="distribute"/>
        <w:rPr>
          <w:b/>
          <w:color w:val="000000"/>
          <w:szCs w:val="28"/>
        </w:rPr>
      </w:pPr>
    </w:p>
    <w:p w14:paraId="122E0C0B">
      <w:pPr>
        <w:jc w:val="center"/>
        <w:rPr>
          <w:rFonts w:eastAsia="等线"/>
          <w:b/>
          <w:color w:val="000000"/>
          <w:szCs w:val="28"/>
        </w:rPr>
      </w:pPr>
      <w:r>
        <w:rPr>
          <w:rFonts w:hint="eastAsia" w:eastAsia="等线"/>
          <w:b/>
          <w:color w:val="000000"/>
          <w:szCs w:val="28"/>
        </w:rPr>
        <w:t>二〇二</w:t>
      </w:r>
      <w:r>
        <w:rPr>
          <w:rFonts w:hint="eastAsia" w:eastAsia="等线"/>
          <w:b/>
          <w:color w:val="000000"/>
          <w:szCs w:val="28"/>
          <w:lang w:val="en-US" w:eastAsia="zh-CN"/>
        </w:rPr>
        <w:t>六</w:t>
      </w:r>
      <w:r>
        <w:rPr>
          <w:rFonts w:hint="eastAsia" w:eastAsia="等线"/>
          <w:b/>
          <w:color w:val="000000"/>
          <w:szCs w:val="28"/>
        </w:rPr>
        <w:t>年</w:t>
      </w:r>
    </w:p>
    <w:p w14:paraId="0B1591B4">
      <w:pPr>
        <w:rPr>
          <w:b/>
          <w:color w:val="000000"/>
        </w:rPr>
      </w:pPr>
    </w:p>
    <w:p w14:paraId="32E3C99E">
      <w:pPr>
        <w:adjustRightInd w:val="0"/>
        <w:snapToGrid w:val="0"/>
        <w:spacing w:line="312" w:lineRule="auto"/>
        <w:jc w:val="center"/>
        <w:rPr>
          <w:rFonts w:eastAsia="华文中宋"/>
          <w:sz w:val="32"/>
          <w:szCs w:val="32"/>
          <w:lang w:val="zh-CN"/>
        </w:rPr>
      </w:pPr>
      <w:r>
        <w:rPr>
          <w:color w:val="000000"/>
        </w:rPr>
        <w:br w:type="page"/>
      </w:r>
      <w:r>
        <w:rPr>
          <w:rFonts w:hint="eastAsia" w:ascii="方正小标宋_GBK" w:eastAsia="方正小标宋_GBK"/>
          <w:sz w:val="32"/>
          <w:szCs w:val="32"/>
        </w:rPr>
        <w:t>说  明</w:t>
      </w:r>
    </w:p>
    <w:p w14:paraId="7867F085">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为指导和规范学校学生岗位实习工作，提升人才培养质量，维护学生、学校和实习单位三方的合法权益，根据《中华人民共和国民法典》《职业学校学生实习管理规定》（</w:t>
      </w:r>
      <w:r>
        <w:rPr>
          <w:rFonts w:ascii="仿宋_GB2312" w:hAnsi="等线" w:cs="宋体"/>
          <w:kern w:val="0"/>
          <w:sz w:val="24"/>
          <w:szCs w:val="24"/>
        </w:rPr>
        <w:t>2021</w:t>
      </w:r>
      <w:r>
        <w:rPr>
          <w:rFonts w:hint="eastAsia" w:ascii="仿宋_GB2312" w:hAnsi="等线" w:cs="宋体"/>
          <w:kern w:val="0"/>
          <w:sz w:val="24"/>
          <w:szCs w:val="24"/>
        </w:rPr>
        <w:t>年修订</w:t>
      </w:r>
      <w:r>
        <w:rPr>
          <w:rFonts w:ascii="仿宋_GB2312" w:hAnsi="等线" w:cs="宋体"/>
          <w:kern w:val="0"/>
          <w:sz w:val="24"/>
          <w:szCs w:val="24"/>
        </w:rPr>
        <w:t>）</w:t>
      </w:r>
      <w:r>
        <w:rPr>
          <w:rFonts w:hint="eastAsia" w:ascii="仿宋_GB2312" w:hAnsi="等线" w:cs="宋体"/>
          <w:kern w:val="0"/>
          <w:sz w:val="24"/>
          <w:szCs w:val="24"/>
        </w:rPr>
        <w:t>等相关法律法规</w:t>
      </w:r>
      <w:r>
        <w:rPr>
          <w:rFonts w:hint="eastAsia" w:ascii="仿宋_GB2312" w:hAnsi="等线" w:cs="宋体"/>
          <w:kern w:val="0"/>
          <w:sz w:val="24"/>
          <w:szCs w:val="24"/>
          <w:lang w:val="en-US" w:eastAsia="zh-CN"/>
        </w:rPr>
        <w:t>和</w:t>
      </w:r>
      <w:r>
        <w:rPr>
          <w:rFonts w:hint="eastAsia" w:ascii="仿宋_GB2312" w:hAnsi="等线" w:cs="宋体"/>
          <w:kern w:val="0"/>
          <w:sz w:val="24"/>
          <w:szCs w:val="24"/>
        </w:rPr>
        <w:t>教育部会同国家市场监督管理总局制定</w:t>
      </w:r>
      <w:r>
        <w:rPr>
          <w:rFonts w:hint="eastAsia" w:ascii="仿宋_GB2312" w:hAnsi="等线" w:cs="宋体"/>
          <w:kern w:val="0"/>
          <w:sz w:val="24"/>
          <w:szCs w:val="24"/>
          <w:lang w:val="en-US" w:eastAsia="zh-CN"/>
        </w:rPr>
        <w:t>的</w:t>
      </w:r>
      <w:r>
        <w:rPr>
          <w:rFonts w:hint="eastAsia" w:ascii="仿宋_GB2312" w:hAnsi="等线" w:cs="宋体"/>
          <w:kern w:val="0"/>
          <w:sz w:val="24"/>
          <w:szCs w:val="24"/>
        </w:rPr>
        <w:t>《职业学校学生岗位实习三方协议（示范文本）》（以下简称《三方协议》）</w:t>
      </w:r>
      <w:r>
        <w:rPr>
          <w:rFonts w:hint="eastAsia" w:ascii="仿宋_GB2312" w:hAnsi="等线" w:cs="宋体"/>
          <w:kern w:val="0"/>
          <w:sz w:val="24"/>
          <w:szCs w:val="24"/>
          <w:lang w:eastAsia="zh-CN"/>
        </w:rPr>
        <w:t>，</w:t>
      </w:r>
      <w:r>
        <w:rPr>
          <w:rFonts w:hint="eastAsia" w:ascii="仿宋_GB2312" w:hAnsi="等线" w:cs="宋体"/>
          <w:kern w:val="0"/>
          <w:sz w:val="24"/>
          <w:szCs w:val="24"/>
          <w:lang w:val="en-US" w:eastAsia="zh-CN"/>
        </w:rPr>
        <w:t>制定岳阳现代服务职业学院学生岗位实习三方协议</w:t>
      </w:r>
      <w:r>
        <w:rPr>
          <w:rFonts w:hint="eastAsia" w:ascii="仿宋_GB2312" w:hAnsi="等线" w:cs="宋体"/>
          <w:kern w:val="0"/>
          <w:sz w:val="24"/>
          <w:szCs w:val="24"/>
        </w:rPr>
        <w:t>。为了便于协议当事人使用《三方协议》，现就有关问题说明如下：</w:t>
      </w:r>
    </w:p>
    <w:p w14:paraId="1941F457">
      <w:pPr>
        <w:widowControl/>
        <w:adjustRightInd w:val="0"/>
        <w:snapToGrid w:val="0"/>
        <w:spacing w:line="312" w:lineRule="auto"/>
        <w:ind w:firstLine="480" w:firstLineChars="200"/>
        <w:rPr>
          <w:rFonts w:ascii="仿宋_GB2312" w:hAnsi="等线" w:cs="宋体"/>
          <w:kern w:val="0"/>
          <w:sz w:val="24"/>
          <w:szCs w:val="24"/>
        </w:rPr>
      </w:pPr>
      <w:bookmarkStart w:id="0" w:name="_Hlk85960635"/>
      <w:r>
        <w:rPr>
          <w:rFonts w:hint="eastAsia" w:ascii="仿宋_GB2312" w:hAnsi="等线" w:cs="宋体"/>
          <w:kern w:val="0"/>
          <w:sz w:val="24"/>
          <w:szCs w:val="24"/>
        </w:rPr>
        <w:t>1.本协议文本为非强制性使用的示范文本，</w:t>
      </w:r>
      <w:r>
        <w:rPr>
          <w:rFonts w:hint="eastAsia" w:ascii="仿宋_GB2312" w:hAnsi="等线" w:cs="宋体"/>
          <w:kern w:val="0"/>
          <w:sz w:val="24"/>
          <w:szCs w:val="24"/>
          <w:lang w:val="en-US" w:eastAsia="zh-CN"/>
        </w:rPr>
        <w:t>各二级学院</w:t>
      </w:r>
      <w:r>
        <w:rPr>
          <w:rFonts w:hint="eastAsia" w:ascii="仿宋_GB2312" w:hAnsi="等线" w:cs="宋体"/>
          <w:kern w:val="0"/>
          <w:sz w:val="24"/>
          <w:szCs w:val="24"/>
        </w:rPr>
        <w:t>可在符合法律法规、</w:t>
      </w:r>
      <w:r>
        <w:rPr>
          <w:rFonts w:hint="eastAsia" w:ascii="仿宋_GB2312" w:hAnsi="等线" w:cs="宋体"/>
          <w:kern w:val="0"/>
          <w:sz w:val="24"/>
          <w:szCs w:val="24"/>
          <w:lang w:val="en-US" w:eastAsia="zh-CN"/>
        </w:rPr>
        <w:t>学校和实习单位</w:t>
      </w:r>
      <w:r>
        <w:rPr>
          <w:rFonts w:hint="eastAsia" w:ascii="仿宋_GB2312" w:hAnsi="等线" w:cs="宋体"/>
          <w:kern w:val="0"/>
          <w:sz w:val="24"/>
          <w:szCs w:val="24"/>
        </w:rPr>
        <w:t>规章制度等前提下，遵照《三方协议》订立具体协议，并按照法律法规规定和协议约定承担相应的权利义务。</w:t>
      </w:r>
      <w:bookmarkEnd w:id="0"/>
    </w:p>
    <w:p w14:paraId="1E258567">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2.《三方协议》适用于按人才培养方案要求需进行岗位实习的学校学生。</w:t>
      </w:r>
    </w:p>
    <w:p w14:paraId="29DF95EA">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3.《三方协议》中有横线的地方，当事人应针对相应的条款进行细化、完善、补充、修改或另行约定；不作约定时，则填写“无”或划“/”。</w:t>
      </w:r>
    </w:p>
    <w:p w14:paraId="513AFA83">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4.</w:t>
      </w:r>
      <w:r>
        <w:rPr>
          <w:rFonts w:hint="eastAsia" w:ascii="仿宋_GB2312" w:hAnsi="等线" w:cs="宋体"/>
          <w:kern w:val="0"/>
          <w:sz w:val="24"/>
          <w:szCs w:val="24"/>
        </w:rPr>
        <w:t>各协议当事人可针对《三方协议》中没有约定或者约定不明确的内容，根据实际情况在协议最后的空白行中进行补充约定，也可另行签订补充协议作为附件。</w:t>
      </w:r>
    </w:p>
    <w:p w14:paraId="6616E6EF">
      <w:pPr>
        <w:rPr>
          <w:rFonts w:hint="eastAsia" w:ascii="方正小标宋_GBK" w:eastAsia="方正小标宋_GBK"/>
          <w:sz w:val="36"/>
          <w:szCs w:val="36"/>
        </w:rPr>
      </w:pPr>
      <w:r>
        <w:rPr>
          <w:rFonts w:hint="eastAsia" w:ascii="方正小标宋_GBK" w:eastAsia="方正小标宋_GBK"/>
          <w:sz w:val="36"/>
          <w:szCs w:val="36"/>
        </w:rPr>
        <w:br w:type="page"/>
      </w:r>
    </w:p>
    <w:p w14:paraId="4CA2DE5E">
      <w:pPr>
        <w:adjustRightInd w:val="0"/>
        <w:snapToGrid w:val="0"/>
        <w:spacing w:line="312" w:lineRule="auto"/>
        <w:jc w:val="center"/>
        <w:rPr>
          <w:rFonts w:hint="eastAsia"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t>名词术语解释</w:t>
      </w:r>
    </w:p>
    <w:p w14:paraId="2434D5C2">
      <w:pPr>
        <w:widowControl/>
        <w:adjustRightInd w:val="0"/>
        <w:snapToGrid w:val="0"/>
        <w:spacing w:line="312" w:lineRule="auto"/>
        <w:ind w:firstLine="480" w:firstLineChars="200"/>
        <w:rPr>
          <w:rFonts w:ascii="仿宋_GB2312" w:hAnsi="等线" w:cs="宋体"/>
          <w:color w:val="000000" w:themeColor="text1"/>
          <w:kern w:val="0"/>
          <w:sz w:val="24"/>
          <w:szCs w:val="24"/>
          <w14:textFill>
            <w14:solidFill>
              <w14:schemeClr w14:val="tx1"/>
            </w14:solidFill>
          </w14:textFill>
        </w:rPr>
      </w:pPr>
      <w:r>
        <w:rPr>
          <w:rFonts w:hint="eastAsia" w:ascii="仿宋_GB2312" w:hAnsi="等线" w:cs="宋体"/>
          <w:color w:val="000000" w:themeColor="text1"/>
          <w:kern w:val="0"/>
          <w:sz w:val="24"/>
          <w:szCs w:val="24"/>
          <w14:textFill>
            <w14:solidFill>
              <w14:schemeClr w14:val="tx1"/>
            </w14:solidFill>
          </w14:textFill>
        </w:rPr>
        <w:t>1</w:t>
      </w:r>
      <w:r>
        <w:rPr>
          <w:rFonts w:ascii="仿宋_GB2312" w:hAnsi="等线" w:cs="宋体"/>
          <w:color w:val="000000" w:themeColor="text1"/>
          <w:kern w:val="0"/>
          <w:sz w:val="24"/>
          <w:szCs w:val="24"/>
          <w14:textFill>
            <w14:solidFill>
              <w14:schemeClr w14:val="tx1"/>
            </w14:solidFill>
          </w14:textFill>
        </w:rPr>
        <w:t>.</w:t>
      </w:r>
      <w:r>
        <w:rPr>
          <w:rFonts w:hint="eastAsia" w:ascii="仿宋_GB2312" w:hAnsi="等线" w:cs="宋体"/>
          <w:color w:val="000000" w:themeColor="text1"/>
          <w:kern w:val="0"/>
          <w:sz w:val="24"/>
          <w:szCs w:val="24"/>
          <w14:textFill>
            <w14:solidFill>
              <w14:schemeClr w14:val="tx1"/>
            </w14:solidFill>
          </w14:textFill>
        </w:rPr>
        <w:t>学校学生：指学校实施全日制学历教育的高职学生。</w:t>
      </w:r>
    </w:p>
    <w:p w14:paraId="0FFFD039">
      <w:pPr>
        <w:widowControl/>
        <w:adjustRightInd w:val="0"/>
        <w:snapToGrid w:val="0"/>
        <w:spacing w:line="312" w:lineRule="auto"/>
        <w:ind w:firstLine="480" w:firstLineChars="200"/>
        <w:rPr>
          <w:rFonts w:ascii="仿宋_GB2312" w:hAnsi="等线" w:cs="宋体"/>
          <w:color w:val="000000" w:themeColor="text1"/>
          <w:kern w:val="0"/>
          <w:sz w:val="24"/>
          <w:szCs w:val="24"/>
          <w14:textFill>
            <w14:solidFill>
              <w14:schemeClr w14:val="tx1"/>
            </w14:solidFill>
          </w14:textFill>
        </w:rPr>
      </w:pPr>
      <w:r>
        <w:rPr>
          <w:rFonts w:hint="eastAsia" w:ascii="仿宋_GB2312" w:hAnsi="等线" w:cs="宋体"/>
          <w:color w:val="000000" w:themeColor="text1"/>
          <w:kern w:val="0"/>
          <w:sz w:val="24"/>
          <w:szCs w:val="24"/>
          <w14:textFill>
            <w14:solidFill>
              <w14:schemeClr w14:val="tx1"/>
            </w14:solidFill>
          </w14:textFill>
        </w:rPr>
        <w:t>2</w:t>
      </w:r>
      <w:r>
        <w:rPr>
          <w:rFonts w:ascii="仿宋_GB2312" w:hAnsi="等线" w:cs="宋体"/>
          <w:color w:val="000000" w:themeColor="text1"/>
          <w:kern w:val="0"/>
          <w:sz w:val="24"/>
          <w:szCs w:val="24"/>
          <w14:textFill>
            <w14:solidFill>
              <w14:schemeClr w14:val="tx1"/>
            </w14:solidFill>
          </w14:textFill>
        </w:rPr>
        <w:t>.</w:t>
      </w:r>
      <w:r>
        <w:rPr>
          <w:rFonts w:hint="eastAsia" w:ascii="仿宋_GB2312" w:hAnsi="等线" w:cs="宋体"/>
          <w:kern w:val="0"/>
          <w:sz w:val="24"/>
          <w:szCs w:val="24"/>
        </w:rPr>
        <w:t>实习单位：指符合条件的企（事）业等单位；建在校内或园区的生产性实训基地、厂中校、校中厂、虚拟仿真实训基地等，依照法律规定成立或登记取得法人、非法人组织资格的单位。</w:t>
      </w:r>
    </w:p>
    <w:p w14:paraId="66CC5FE0">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color w:val="000000" w:themeColor="text1"/>
          <w:kern w:val="0"/>
          <w:sz w:val="24"/>
          <w:szCs w:val="24"/>
          <w14:textFill>
            <w14:solidFill>
              <w14:schemeClr w14:val="tx1"/>
            </w14:solidFill>
          </w14:textFill>
        </w:rPr>
        <w:t>3.</w:t>
      </w:r>
      <w:r>
        <w:rPr>
          <w:rFonts w:hint="eastAsia" w:ascii="仿宋_GB2312" w:hAnsi="等线" w:cs="宋体"/>
          <w:color w:val="000000" w:themeColor="text1"/>
          <w:kern w:val="0"/>
          <w:sz w:val="24"/>
          <w:szCs w:val="24"/>
          <w14:textFill>
            <w14:solidFill>
              <w14:schemeClr w14:val="tx1"/>
            </w14:solidFill>
          </w14:textFill>
        </w:rPr>
        <w:t>学生实习：指学校学生按照专业培养目标要求和人才培养方案安排，由学校安排或者经学校批准自行到企（事）业等单位进行职业道德和技术技能培养的实践性教育教学活动，包括认识实习和岗位实习。</w:t>
      </w:r>
    </w:p>
    <w:p w14:paraId="59234A58">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4.</w:t>
      </w:r>
      <w:r>
        <w:rPr>
          <w:rFonts w:hint="eastAsia" w:ascii="仿宋_GB2312" w:hAnsi="等线" w:cs="宋体"/>
          <w:kern w:val="0"/>
          <w:sz w:val="24"/>
          <w:szCs w:val="24"/>
        </w:rPr>
        <w:t>岗位实习：指具备一定实践岗位工作能力的学生，在专业人员指导下，辅助或相对独立参与实际工作的活动。</w:t>
      </w:r>
    </w:p>
    <w:p w14:paraId="2FA5C062">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5.</w:t>
      </w:r>
      <w:r>
        <w:rPr>
          <w:rFonts w:hint="eastAsia" w:ascii="仿宋_GB2312" w:hAnsi="等线" w:cs="宋体"/>
          <w:kern w:val="0"/>
          <w:sz w:val="24"/>
          <w:szCs w:val="24"/>
        </w:rPr>
        <w:t>实习项目：指学校人才培养方案中规定的岗位实习项目，由</w:t>
      </w:r>
      <w:r>
        <w:rPr>
          <w:rFonts w:hint="eastAsia" w:ascii="仿宋_GB2312" w:hAnsi="等线" w:cs="宋体"/>
          <w:kern w:val="0"/>
          <w:sz w:val="24"/>
          <w:szCs w:val="24"/>
          <w:lang w:val="en-US" w:eastAsia="zh-CN"/>
        </w:rPr>
        <w:t>二级</w:t>
      </w:r>
      <w:r>
        <w:rPr>
          <w:rFonts w:hint="eastAsia" w:ascii="仿宋_GB2312" w:hAnsi="等线" w:cs="宋体"/>
          <w:kern w:val="0"/>
          <w:sz w:val="24"/>
          <w:szCs w:val="24"/>
        </w:rPr>
        <w:t>学校填写。</w:t>
      </w:r>
    </w:p>
    <w:p w14:paraId="56C632BA">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6.</w:t>
      </w:r>
      <w:r>
        <w:rPr>
          <w:rFonts w:hint="eastAsia" w:ascii="仿宋_GB2312" w:hAnsi="等线" w:cs="宋体"/>
          <w:kern w:val="0"/>
          <w:sz w:val="24"/>
          <w:szCs w:val="24"/>
        </w:rPr>
        <w:t>实习岗位：指学校学生参加岗位实习的岗位类别或具体工作岗位，由实习单位填写。</w:t>
      </w:r>
    </w:p>
    <w:p w14:paraId="5C20F63A">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7.</w:t>
      </w:r>
      <w:r>
        <w:rPr>
          <w:rFonts w:hint="eastAsia" w:ascii="仿宋_GB2312" w:hAnsi="等线" w:cs="宋体"/>
          <w:kern w:val="0"/>
          <w:sz w:val="24"/>
          <w:szCs w:val="24"/>
        </w:rPr>
        <w:t>实习时间：学生在实习单位的岗位实习根据专业培养需要一般为</w:t>
      </w:r>
      <w:r>
        <w:rPr>
          <w:rFonts w:ascii="仿宋_GB2312" w:hAnsi="等线" w:cs="宋体"/>
          <w:kern w:val="0"/>
          <w:sz w:val="24"/>
          <w:szCs w:val="24"/>
        </w:rPr>
        <w:t>6个月，具体实习时间由</w:t>
      </w:r>
      <w:r>
        <w:rPr>
          <w:rFonts w:hint="eastAsia" w:ascii="仿宋_GB2312" w:hAnsi="等线" w:cs="宋体"/>
          <w:kern w:val="0"/>
          <w:sz w:val="24"/>
          <w:szCs w:val="24"/>
          <w:lang w:val="en-US" w:eastAsia="zh-CN"/>
        </w:rPr>
        <w:t>二级学院</w:t>
      </w:r>
      <w:r>
        <w:rPr>
          <w:rFonts w:ascii="仿宋_GB2312" w:hAnsi="等线" w:cs="宋体"/>
          <w:kern w:val="0"/>
          <w:sz w:val="24"/>
          <w:szCs w:val="24"/>
        </w:rPr>
        <w:t>根据人才培养方案安排</w:t>
      </w:r>
      <w:r>
        <w:rPr>
          <w:rFonts w:hint="eastAsia" w:ascii="仿宋_GB2312" w:hAnsi="等线" w:cs="宋体"/>
          <w:kern w:val="0"/>
          <w:sz w:val="24"/>
          <w:szCs w:val="24"/>
        </w:rPr>
        <w:t>。</w:t>
      </w:r>
    </w:p>
    <w:p w14:paraId="10F62C00">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8.</w:t>
      </w:r>
      <w:r>
        <w:rPr>
          <w:rFonts w:hint="eastAsia" w:ascii="仿宋_GB2312" w:hAnsi="等线" w:cs="宋体"/>
          <w:kern w:val="0"/>
          <w:sz w:val="24"/>
          <w:szCs w:val="24"/>
        </w:rPr>
        <w:t>就餐条件：指岗位实习学生的就餐地点、频次及相关费用等。</w:t>
      </w:r>
    </w:p>
    <w:p w14:paraId="6C2787C4">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9.</w:t>
      </w:r>
      <w:r>
        <w:rPr>
          <w:rFonts w:hint="eastAsia" w:ascii="仿宋_GB2312" w:hAnsi="等线" w:cs="宋体"/>
          <w:kern w:val="0"/>
          <w:sz w:val="24"/>
          <w:szCs w:val="24"/>
        </w:rPr>
        <w:t>住宿条件：指岗位实习学生的住宿地点、住宿房间分配情况、住宿房间基础设施条件及相关费用等。</w:t>
      </w:r>
    </w:p>
    <w:p w14:paraId="250B6880">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10.</w:t>
      </w:r>
      <w:r>
        <w:rPr>
          <w:rFonts w:hint="eastAsia" w:ascii="仿宋_GB2312" w:hAnsi="等线" w:cs="宋体"/>
          <w:kern w:val="0"/>
          <w:sz w:val="24"/>
          <w:szCs w:val="24"/>
        </w:rPr>
        <w:t>实习指导教师：指</w:t>
      </w:r>
      <w:r>
        <w:rPr>
          <w:rFonts w:hint="eastAsia" w:ascii="仿宋_GB2312" w:hAnsi="等线" w:cs="宋体"/>
          <w:kern w:val="0"/>
          <w:sz w:val="24"/>
          <w:szCs w:val="24"/>
          <w:lang w:val="en-US" w:eastAsia="zh-CN"/>
        </w:rPr>
        <w:t>二级学院指派的</w:t>
      </w:r>
      <w:r>
        <w:rPr>
          <w:rFonts w:hint="eastAsia" w:ascii="仿宋_GB2312" w:hAnsi="等线" w:cs="宋体"/>
          <w:kern w:val="0"/>
          <w:sz w:val="24"/>
          <w:szCs w:val="24"/>
        </w:rPr>
        <w:t>负责指导、管理学生岗位实习的教师。</w:t>
      </w:r>
    </w:p>
    <w:p w14:paraId="797AEFD6">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11</w:t>
      </w:r>
      <w:r>
        <w:rPr>
          <w:rFonts w:hint="eastAsia" w:ascii="仿宋_GB2312" w:hAnsi="等线" w:cs="宋体"/>
          <w:kern w:val="0"/>
          <w:sz w:val="24"/>
          <w:szCs w:val="24"/>
        </w:rPr>
        <w:t>.实习指导人员：指实习单位负责指导学生岗位实习的专门人员。</w:t>
      </w:r>
    </w:p>
    <w:p w14:paraId="6F5D34EA">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12.</w:t>
      </w:r>
      <w:r>
        <w:rPr>
          <w:rFonts w:hint="eastAsia" w:ascii="仿宋_GB2312" w:hAnsi="等线" w:cs="宋体"/>
          <w:kern w:val="0"/>
          <w:sz w:val="24"/>
          <w:szCs w:val="24"/>
        </w:rPr>
        <w:t>专业对口：指学生实习岗位与职业教育专业目录中专业对应的职业（工种）相符。</w:t>
      </w:r>
    </w:p>
    <w:p w14:paraId="783CF774">
      <w:pPr>
        <w:widowControl/>
        <w:adjustRightInd w:val="0"/>
        <w:snapToGrid w:val="0"/>
        <w:spacing w:line="312" w:lineRule="auto"/>
        <w:ind w:firstLine="480" w:firstLineChars="200"/>
        <w:rPr>
          <w:rFonts w:ascii="仿宋_GB2312" w:hAnsi="等线" w:cs="宋体"/>
          <w:kern w:val="0"/>
          <w:sz w:val="24"/>
          <w:szCs w:val="24"/>
        </w:rPr>
      </w:pPr>
      <w:r>
        <w:rPr>
          <w:rFonts w:ascii="仿宋_GB2312" w:hAnsi="等线" w:cs="宋体"/>
          <w:kern w:val="0"/>
          <w:sz w:val="24"/>
          <w:szCs w:val="24"/>
        </w:rPr>
        <w:t>1</w:t>
      </w:r>
      <w:r>
        <w:rPr>
          <w:rFonts w:hint="eastAsia" w:ascii="仿宋_GB2312" w:hAnsi="等线" w:cs="宋体"/>
          <w:kern w:val="0"/>
          <w:sz w:val="24"/>
          <w:szCs w:val="24"/>
        </w:rPr>
        <w:t>3</w:t>
      </w:r>
      <w:r>
        <w:rPr>
          <w:rFonts w:ascii="仿宋_GB2312" w:hAnsi="等线" w:cs="宋体"/>
          <w:kern w:val="0"/>
          <w:sz w:val="24"/>
          <w:szCs w:val="24"/>
        </w:rPr>
        <w:t>.</w:t>
      </w:r>
      <w:r>
        <w:rPr>
          <w:rFonts w:hint="eastAsia" w:ascii="仿宋_GB2312" w:hAnsi="等线" w:cs="宋体"/>
          <w:kern w:val="0"/>
          <w:sz w:val="24"/>
          <w:szCs w:val="24"/>
        </w:rPr>
        <w:t>实习责任保险：指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14:paraId="4453E158">
      <w:pPr>
        <w:rPr>
          <w:rFonts w:ascii="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14:paraId="7946CBEC">
      <w:pPr>
        <w:adjustRightInd w:val="0"/>
        <w:snapToGrid w:val="0"/>
        <w:spacing w:line="312" w:lineRule="auto"/>
        <w:jc w:val="center"/>
        <w:rPr>
          <w:rFonts w:hint="eastAsia"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t>目  录</w:t>
      </w:r>
    </w:p>
    <w:p w14:paraId="23B63182">
      <w:pPr>
        <w:widowControl/>
        <w:adjustRightInd w:val="0"/>
        <w:snapToGrid w:val="0"/>
        <w:spacing w:line="312" w:lineRule="auto"/>
        <w:rPr>
          <w:rFonts w:ascii="仿宋_GB2312" w:hAnsi="等线" w:cs="宋体"/>
          <w:b/>
          <w:bCs/>
          <w:kern w:val="0"/>
          <w:sz w:val="24"/>
          <w:szCs w:val="24"/>
        </w:rPr>
      </w:pPr>
      <w:r>
        <w:rPr>
          <w:rFonts w:hint="eastAsia" w:ascii="仿宋_GB2312" w:hAnsi="等线" w:cs="宋体"/>
          <w:b/>
          <w:bCs/>
          <w:kern w:val="0"/>
          <w:sz w:val="24"/>
          <w:szCs w:val="24"/>
        </w:rPr>
        <w:t>第一部分 协议文本</w:t>
      </w:r>
    </w:p>
    <w:p w14:paraId="0055C85F">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一、基本信息</w:t>
      </w:r>
    </w:p>
    <w:p w14:paraId="59EB8882">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二、甲方权利与义务</w:t>
      </w:r>
    </w:p>
    <w:p w14:paraId="7E5A595B">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三、乙方权利与义务</w:t>
      </w:r>
    </w:p>
    <w:p w14:paraId="05E1E2C9">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四、丙方权利与义务</w:t>
      </w:r>
    </w:p>
    <w:p w14:paraId="4A8E4ED7">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五、协议解除</w:t>
      </w:r>
    </w:p>
    <w:p w14:paraId="275A0D45">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六、附则</w:t>
      </w:r>
    </w:p>
    <w:p w14:paraId="2EDA522A">
      <w:pPr>
        <w:widowControl/>
        <w:adjustRightInd w:val="0"/>
        <w:snapToGrid w:val="0"/>
        <w:spacing w:line="312" w:lineRule="auto"/>
        <w:rPr>
          <w:rFonts w:ascii="仿宋_GB2312" w:hAnsi="等线" w:cs="宋体"/>
          <w:b/>
          <w:bCs/>
          <w:kern w:val="0"/>
          <w:sz w:val="24"/>
          <w:szCs w:val="24"/>
        </w:rPr>
      </w:pPr>
      <w:r>
        <w:rPr>
          <w:rFonts w:hint="eastAsia" w:ascii="仿宋_GB2312" w:hAnsi="等线" w:cs="宋体"/>
          <w:b/>
          <w:bCs/>
          <w:kern w:val="0"/>
          <w:sz w:val="24"/>
          <w:szCs w:val="24"/>
        </w:rPr>
        <w:t>第二部分 协议附件</w:t>
      </w:r>
    </w:p>
    <w:p w14:paraId="7FFE31EB">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一、丙方岗位实习法定监护人（或家长）知情同意书</w:t>
      </w:r>
    </w:p>
    <w:p w14:paraId="4C050B45">
      <w:pPr>
        <w:widowControl/>
        <w:adjustRightInd w:val="0"/>
        <w:snapToGrid w:val="0"/>
        <w:spacing w:line="312" w:lineRule="auto"/>
        <w:ind w:firstLine="480" w:firstLineChars="200"/>
        <w:rPr>
          <w:rFonts w:ascii="仿宋_GB2312" w:hAnsi="等线" w:cs="宋体"/>
          <w:kern w:val="0"/>
          <w:sz w:val="24"/>
          <w:szCs w:val="24"/>
        </w:rPr>
      </w:pPr>
      <w:r>
        <w:rPr>
          <w:rFonts w:hint="eastAsia" w:ascii="仿宋_GB2312" w:hAnsi="等线" w:cs="宋体"/>
          <w:kern w:val="0"/>
          <w:sz w:val="24"/>
          <w:szCs w:val="24"/>
        </w:rPr>
        <w:t>二、职业学校学生岗位实习三方协议签约委托书</w:t>
      </w:r>
    </w:p>
    <w:p w14:paraId="15B1FB4A">
      <w:pPr>
        <w:adjustRightInd w:val="0"/>
        <w:snapToGrid w:val="0"/>
        <w:spacing w:line="312" w:lineRule="auto"/>
        <w:jc w:val="center"/>
        <w:rPr>
          <w:rFonts w:ascii="方正小标宋_GBK" w:eastAsia="方正小标宋_GBK"/>
          <w:sz w:val="36"/>
          <w:szCs w:val="36"/>
        </w:rPr>
      </w:pPr>
    </w:p>
    <w:p w14:paraId="0E07D166">
      <w:pPr>
        <w:adjustRightInd w:val="0"/>
        <w:snapToGrid w:val="0"/>
        <w:spacing w:line="312" w:lineRule="auto"/>
        <w:jc w:val="center"/>
        <w:rPr>
          <w:rFonts w:ascii="方正小标宋_GBK" w:eastAsia="方正小标宋_GBK"/>
          <w:sz w:val="36"/>
          <w:szCs w:val="36"/>
        </w:rPr>
      </w:pPr>
    </w:p>
    <w:p w14:paraId="2D52F29A">
      <w:pPr>
        <w:adjustRightInd w:val="0"/>
        <w:snapToGrid w:val="0"/>
        <w:spacing w:line="312" w:lineRule="auto"/>
        <w:jc w:val="center"/>
        <w:rPr>
          <w:rFonts w:ascii="方正小标宋_GBK" w:eastAsia="方正小标宋_GBK"/>
          <w:sz w:val="36"/>
          <w:szCs w:val="36"/>
        </w:rPr>
      </w:pPr>
    </w:p>
    <w:p w14:paraId="4D9DE389">
      <w:pPr>
        <w:adjustRightInd w:val="0"/>
        <w:snapToGrid w:val="0"/>
        <w:spacing w:line="312" w:lineRule="auto"/>
        <w:jc w:val="center"/>
        <w:rPr>
          <w:rFonts w:ascii="方正小标宋_GBK" w:eastAsia="方正小标宋_GBK"/>
          <w:sz w:val="36"/>
          <w:szCs w:val="36"/>
        </w:rPr>
      </w:pPr>
    </w:p>
    <w:p w14:paraId="3C98F45B">
      <w:pPr>
        <w:adjustRightInd w:val="0"/>
        <w:snapToGrid w:val="0"/>
        <w:spacing w:line="312" w:lineRule="auto"/>
        <w:jc w:val="center"/>
        <w:rPr>
          <w:rFonts w:ascii="方正小标宋_GBK" w:eastAsia="方正小标宋_GBK"/>
          <w:sz w:val="36"/>
          <w:szCs w:val="36"/>
        </w:rPr>
      </w:pPr>
    </w:p>
    <w:p w14:paraId="21678064">
      <w:pPr>
        <w:adjustRightInd w:val="0"/>
        <w:snapToGrid w:val="0"/>
        <w:spacing w:line="312" w:lineRule="auto"/>
        <w:jc w:val="center"/>
        <w:rPr>
          <w:rFonts w:ascii="方正小标宋_GBK" w:eastAsia="方正小标宋_GBK"/>
          <w:sz w:val="36"/>
          <w:szCs w:val="36"/>
        </w:rPr>
      </w:pPr>
    </w:p>
    <w:p w14:paraId="6464191E">
      <w:pPr>
        <w:adjustRightInd w:val="0"/>
        <w:snapToGrid w:val="0"/>
        <w:spacing w:line="312" w:lineRule="auto"/>
        <w:jc w:val="center"/>
        <w:rPr>
          <w:rFonts w:ascii="方正小标宋_GBK" w:eastAsia="方正小标宋_GBK"/>
          <w:sz w:val="36"/>
          <w:szCs w:val="36"/>
        </w:rPr>
      </w:pPr>
    </w:p>
    <w:p w14:paraId="222A94E5">
      <w:pPr>
        <w:adjustRightInd w:val="0"/>
        <w:snapToGrid w:val="0"/>
        <w:spacing w:line="312" w:lineRule="auto"/>
        <w:jc w:val="center"/>
        <w:rPr>
          <w:rFonts w:ascii="方正小标宋_GBK" w:eastAsia="方正小标宋_GBK"/>
          <w:sz w:val="36"/>
          <w:szCs w:val="36"/>
        </w:rPr>
      </w:pPr>
    </w:p>
    <w:p w14:paraId="3AA319E5">
      <w:pPr>
        <w:adjustRightInd w:val="0"/>
        <w:snapToGrid w:val="0"/>
        <w:spacing w:line="312" w:lineRule="auto"/>
        <w:jc w:val="center"/>
        <w:rPr>
          <w:rFonts w:ascii="方正小标宋_GBK" w:eastAsia="方正小标宋_GBK"/>
          <w:sz w:val="36"/>
          <w:szCs w:val="36"/>
        </w:rPr>
      </w:pPr>
    </w:p>
    <w:p w14:paraId="02D140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8"/>
          <w:szCs w:val="28"/>
          <w:lang w:val="en-US" w:eastAsia="zh-CN"/>
        </w:rPr>
        <w:sectPr>
          <w:pgSz w:w="11906" w:h="16838"/>
          <w:pgMar w:top="1418" w:right="1531" w:bottom="1418" w:left="1531" w:header="851" w:footer="992" w:gutter="0"/>
          <w:cols w:space="425" w:num="1"/>
          <w:docGrid w:type="lines" w:linePitch="312" w:charSpace="0"/>
        </w:sectPr>
      </w:pPr>
    </w:p>
    <w:p w14:paraId="1F79DF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岳阳现代服务职业</w:t>
      </w:r>
      <w:r>
        <w:rPr>
          <w:rFonts w:hint="eastAsia" w:ascii="宋体" w:hAnsi="宋体" w:eastAsia="宋体" w:cs="宋体"/>
          <w:b/>
          <w:bCs/>
          <w:sz w:val="28"/>
          <w:szCs w:val="28"/>
        </w:rPr>
        <w:t>学</w:t>
      </w:r>
      <w:r>
        <w:rPr>
          <w:rFonts w:hint="eastAsia" w:ascii="宋体" w:hAnsi="宋体" w:eastAsia="宋体" w:cs="宋体"/>
          <w:b/>
          <w:bCs/>
          <w:sz w:val="28"/>
          <w:szCs w:val="28"/>
          <w:lang w:val="en-US" w:eastAsia="zh-CN"/>
        </w:rPr>
        <w:t>院</w:t>
      </w:r>
      <w:r>
        <w:rPr>
          <w:rFonts w:hint="eastAsia" w:ascii="宋体" w:hAnsi="宋体" w:eastAsia="宋体" w:cs="宋体"/>
          <w:b/>
          <w:bCs/>
          <w:sz w:val="28"/>
          <w:szCs w:val="28"/>
        </w:rPr>
        <w:t>学生岗位实习三方协议</w:t>
      </w:r>
    </w:p>
    <w:p w14:paraId="423F3EDC">
      <w:pPr>
        <w:widowControl/>
        <w:adjustRightInd w:val="0"/>
        <w:snapToGrid w:val="0"/>
        <w:spacing w:line="312" w:lineRule="auto"/>
        <w:rPr>
          <w:rFonts w:hint="eastAsia" w:ascii="宋体" w:hAnsi="宋体" w:eastAsia="宋体" w:cs="宋体"/>
          <w:kern w:val="0"/>
          <w:sz w:val="22"/>
          <w:szCs w:val="22"/>
        </w:rPr>
      </w:pPr>
    </w:p>
    <w:p w14:paraId="45FA1DFD">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甲方（学校）：  </w:t>
      </w:r>
    </w:p>
    <w:p w14:paraId="779F9CD2">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通讯地址：             </w:t>
      </w:r>
    </w:p>
    <w:p w14:paraId="161F8685">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联系人：          </w:t>
      </w:r>
    </w:p>
    <w:p w14:paraId="6F6185E7">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联系电话： </w:t>
      </w:r>
    </w:p>
    <w:p w14:paraId="3C0E8D23">
      <w:pPr>
        <w:widowControl/>
        <w:adjustRightInd w:val="0"/>
        <w:snapToGrid w:val="0"/>
        <w:spacing w:line="312" w:lineRule="auto"/>
        <w:rPr>
          <w:rFonts w:hint="eastAsia" w:ascii="宋体" w:hAnsi="宋体" w:eastAsia="宋体" w:cs="宋体"/>
          <w:kern w:val="0"/>
          <w:sz w:val="22"/>
          <w:szCs w:val="22"/>
        </w:rPr>
      </w:pPr>
    </w:p>
    <w:p w14:paraId="46794A22">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乙方（实习单位）： </w:t>
      </w:r>
    </w:p>
    <w:p w14:paraId="734E52F4">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通讯地址：             </w:t>
      </w:r>
    </w:p>
    <w:p w14:paraId="79E47F5B">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联系人：          </w:t>
      </w:r>
    </w:p>
    <w:p w14:paraId="38ECA271">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联系电话： </w:t>
      </w:r>
    </w:p>
    <w:p w14:paraId="696B1598">
      <w:pPr>
        <w:widowControl/>
        <w:adjustRightInd w:val="0"/>
        <w:snapToGrid w:val="0"/>
        <w:spacing w:line="312" w:lineRule="auto"/>
        <w:rPr>
          <w:rFonts w:hint="eastAsia" w:ascii="宋体" w:hAnsi="宋体" w:eastAsia="宋体" w:cs="宋体"/>
          <w:kern w:val="0"/>
          <w:sz w:val="22"/>
          <w:szCs w:val="22"/>
        </w:rPr>
      </w:pPr>
    </w:p>
    <w:p w14:paraId="69EED7B9">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丙方（学生）： </w:t>
      </w:r>
    </w:p>
    <w:p w14:paraId="0B00DAC2">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身份证号：          </w:t>
      </w:r>
    </w:p>
    <w:p w14:paraId="554A0DBC">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家庭住址：          </w:t>
      </w:r>
    </w:p>
    <w:p w14:paraId="4E5B29D8">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联系电话：</w:t>
      </w:r>
    </w:p>
    <w:p w14:paraId="0EFACB0B">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丙方法定监护人（或家长）： </w:t>
      </w:r>
    </w:p>
    <w:p w14:paraId="0B3CBD58">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身份证号：          </w:t>
      </w:r>
    </w:p>
    <w:p w14:paraId="414F2A0B">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 xml:space="preserve">家庭住址：          </w:t>
      </w:r>
    </w:p>
    <w:p w14:paraId="6852E575">
      <w:pPr>
        <w:widowControl/>
        <w:adjustRightInd w:val="0"/>
        <w:snapToGrid w:val="0"/>
        <w:spacing w:line="312" w:lineRule="auto"/>
        <w:rPr>
          <w:rFonts w:hint="eastAsia" w:ascii="宋体" w:hAnsi="宋体" w:eastAsia="宋体" w:cs="宋体"/>
          <w:kern w:val="0"/>
          <w:sz w:val="22"/>
          <w:szCs w:val="22"/>
        </w:rPr>
      </w:pPr>
      <w:r>
        <w:rPr>
          <w:rFonts w:hint="eastAsia" w:ascii="宋体" w:hAnsi="宋体" w:eastAsia="宋体" w:cs="宋体"/>
          <w:kern w:val="0"/>
          <w:sz w:val="22"/>
          <w:szCs w:val="22"/>
        </w:rPr>
        <w:t>联系电话：</w:t>
      </w:r>
    </w:p>
    <w:p w14:paraId="69210F1B">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为规范和加强学校学生岗位实习工作，提升技术技能人才培养质量，维护学生、学校和实习单位的合法权益，根据国家相关法律法规及《职业学校学生实习管理规定》（2021年修订），甲方拟安排</w:t>
      </w:r>
      <w:r>
        <w:rPr>
          <w:rFonts w:hint="eastAsia" w:ascii="宋体" w:hAnsi="宋体" w:eastAsia="宋体" w:cs="宋体"/>
          <w:sz w:val="21"/>
          <w:szCs w:val="21"/>
          <w:u w:val="single"/>
        </w:rPr>
        <w:t xml:space="preserve">      </w:t>
      </w:r>
      <w:r>
        <w:rPr>
          <w:rFonts w:hint="eastAsia" w:ascii="宋体" w:hAnsi="宋体" w:eastAsia="宋体" w:cs="宋体"/>
          <w:sz w:val="21"/>
          <w:szCs w:val="21"/>
        </w:rPr>
        <w:t>级</w:t>
      </w:r>
      <w:r>
        <w:rPr>
          <w:rFonts w:hint="eastAsia" w:ascii="宋体" w:hAnsi="宋体" w:eastAsia="宋体" w:cs="宋体"/>
          <w:sz w:val="21"/>
          <w:szCs w:val="21"/>
          <w:u w:val="single"/>
        </w:rPr>
        <w:t xml:space="preserve">           </w:t>
      </w:r>
      <w:r>
        <w:rPr>
          <w:rFonts w:hint="eastAsia" w:ascii="宋体" w:hAnsi="宋体" w:eastAsia="宋体" w:cs="宋体"/>
          <w:sz w:val="21"/>
          <w:szCs w:val="21"/>
        </w:rPr>
        <w:t>学院（系、部）</w:t>
      </w:r>
      <w:r>
        <w:rPr>
          <w:rFonts w:hint="eastAsia" w:ascii="宋体" w:hAnsi="宋体" w:eastAsia="宋体" w:cs="宋体"/>
          <w:sz w:val="21"/>
          <w:szCs w:val="21"/>
          <w:u w:val="single"/>
        </w:rPr>
        <w:t xml:space="preserve">           </w:t>
      </w:r>
      <w:r>
        <w:rPr>
          <w:rFonts w:hint="eastAsia" w:ascii="宋体" w:hAnsi="宋体" w:eastAsia="宋体" w:cs="宋体"/>
          <w:sz w:val="21"/>
          <w:szCs w:val="21"/>
        </w:rPr>
        <w:t>专业学生</w:t>
      </w:r>
      <w:r>
        <w:rPr>
          <w:rFonts w:hint="eastAsia" w:ascii="宋体" w:hAnsi="宋体" w:eastAsia="宋体" w:cs="宋体"/>
          <w:sz w:val="21"/>
          <w:szCs w:val="21"/>
          <w:u w:val="single"/>
        </w:rPr>
        <w:t xml:space="preserve">         </w:t>
      </w:r>
      <w:r>
        <w:rPr>
          <w:rFonts w:hint="eastAsia" w:ascii="宋体" w:hAnsi="宋体" w:eastAsia="宋体" w:cs="宋体"/>
          <w:sz w:val="21"/>
          <w:szCs w:val="21"/>
        </w:rPr>
        <w:t>（丙方）赴乙方进行岗位实习。为明确甲、乙、丙三方权利和义务，经三方协商一致，签订本协议。</w:t>
      </w:r>
    </w:p>
    <w:p w14:paraId="267F476A">
      <w:pPr>
        <w:widowControl/>
        <w:adjustRightInd w:val="0"/>
        <w:snapToGrid w:val="0"/>
        <w:spacing w:line="312"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一、基本信息</w:t>
      </w:r>
    </w:p>
    <w:p w14:paraId="405DBF55">
      <w:pPr>
        <w:widowControl/>
        <w:adjustRightInd w:val="0"/>
        <w:snapToGrid w:val="0"/>
        <w:spacing w:line="312"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1.实习项目（甲方填写）：</w:t>
      </w:r>
      <w:r>
        <w:rPr>
          <w:rFonts w:hint="eastAsia" w:ascii="宋体" w:hAnsi="宋体" w:eastAsia="宋体" w:cs="宋体"/>
          <w:sz w:val="21"/>
          <w:szCs w:val="21"/>
          <w:u w:val="single"/>
        </w:rPr>
        <w:t xml:space="preserve">                               </w:t>
      </w:r>
    </w:p>
    <w:p w14:paraId="2A6D44E9">
      <w:pPr>
        <w:widowControl/>
        <w:adjustRightInd w:val="0"/>
        <w:snapToGrid w:val="0"/>
        <w:spacing w:line="312"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2.实习岗位（乙方填写）：</w:t>
      </w:r>
      <w:r>
        <w:rPr>
          <w:rFonts w:hint="eastAsia" w:ascii="宋体" w:hAnsi="宋体" w:eastAsia="宋体" w:cs="宋体"/>
          <w:sz w:val="21"/>
          <w:szCs w:val="21"/>
          <w:u w:val="single"/>
        </w:rPr>
        <w:t xml:space="preserve">                               </w:t>
      </w:r>
    </w:p>
    <w:p w14:paraId="6A8F5A67">
      <w:pPr>
        <w:widowControl/>
        <w:adjustRightInd w:val="0"/>
        <w:snapToGrid w:val="0"/>
        <w:spacing w:line="312"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3.实习地点：</w:t>
      </w:r>
      <w:r>
        <w:rPr>
          <w:rFonts w:hint="eastAsia" w:ascii="宋体" w:hAnsi="宋体" w:eastAsia="宋体" w:cs="宋体"/>
          <w:sz w:val="21"/>
          <w:szCs w:val="21"/>
          <w:u w:val="single"/>
        </w:rPr>
        <w:t xml:space="preserve">                                          </w:t>
      </w:r>
    </w:p>
    <w:p w14:paraId="2764BFC5">
      <w:pPr>
        <w:widowControl/>
        <w:adjustRightInd w:val="0"/>
        <w:snapToGrid w:val="0"/>
        <w:spacing w:line="312"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4.实习时间：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44533CE5">
      <w:pPr>
        <w:widowControl/>
        <w:adjustRightInd w:val="0"/>
        <w:snapToGrid w:val="0"/>
        <w:spacing w:line="312"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5.工作时间：</w:t>
      </w:r>
      <w:r>
        <w:rPr>
          <w:rFonts w:hint="eastAsia" w:ascii="宋体" w:hAnsi="宋体" w:eastAsia="宋体" w:cs="宋体"/>
          <w:sz w:val="21"/>
          <w:szCs w:val="21"/>
          <w:u w:val="single"/>
        </w:rPr>
        <w:t xml:space="preserve">                                          </w:t>
      </w:r>
    </w:p>
    <w:p w14:paraId="349F006C">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6.实习报酬</w:t>
      </w:r>
    </w:p>
    <w:p w14:paraId="49A35AE2">
      <w:pPr>
        <w:widowControl/>
        <w:adjustRightInd w:val="0"/>
        <w:snapToGrid w:val="0"/>
        <w:spacing w:line="312" w:lineRule="auto"/>
        <w:ind w:firstLine="630" w:firstLineChars="300"/>
        <w:rPr>
          <w:rFonts w:hint="eastAsia" w:ascii="宋体" w:hAnsi="宋体" w:eastAsia="宋体" w:cs="宋体"/>
          <w:sz w:val="21"/>
          <w:szCs w:val="21"/>
          <w:u w:val="single"/>
        </w:rPr>
      </w:pPr>
      <w:r>
        <w:rPr>
          <w:rFonts w:hint="eastAsia" w:ascii="宋体" w:hAnsi="宋体" w:eastAsia="宋体" w:cs="宋体"/>
          <w:sz w:val="21"/>
          <w:szCs w:val="21"/>
        </w:rPr>
        <w:t>报酬金额：</w:t>
      </w:r>
      <w:r>
        <w:rPr>
          <w:rFonts w:hint="eastAsia" w:ascii="宋体" w:hAnsi="宋体" w:eastAsia="宋体" w:cs="宋体"/>
          <w:sz w:val="21"/>
          <w:szCs w:val="21"/>
          <w:u w:val="single"/>
        </w:rPr>
        <w:t xml:space="preserve">                                          </w:t>
      </w:r>
    </w:p>
    <w:p w14:paraId="75967FBC">
      <w:pPr>
        <w:widowControl/>
        <w:adjustRightInd w:val="0"/>
        <w:snapToGrid w:val="0"/>
        <w:spacing w:line="312" w:lineRule="auto"/>
        <w:ind w:firstLine="630" w:firstLineChars="300"/>
        <w:rPr>
          <w:rFonts w:hint="eastAsia" w:ascii="宋体" w:hAnsi="宋体" w:eastAsia="宋体" w:cs="宋体"/>
          <w:sz w:val="21"/>
          <w:szCs w:val="21"/>
          <w:u w:val="single"/>
        </w:rPr>
      </w:pPr>
      <w:r>
        <w:rPr>
          <w:rFonts w:hint="eastAsia" w:ascii="宋体" w:hAnsi="宋体" w:eastAsia="宋体" w:cs="宋体"/>
          <w:sz w:val="21"/>
          <w:szCs w:val="21"/>
        </w:rPr>
        <w:t>支付方式：</w:t>
      </w:r>
      <w:r>
        <w:rPr>
          <w:rFonts w:hint="eastAsia" w:ascii="宋体" w:hAnsi="宋体" w:eastAsia="宋体" w:cs="宋体"/>
          <w:sz w:val="21"/>
          <w:szCs w:val="21"/>
          <w:u w:val="single"/>
        </w:rPr>
        <w:t xml:space="preserve">                                          </w:t>
      </w:r>
    </w:p>
    <w:p w14:paraId="09774634">
      <w:pPr>
        <w:widowControl/>
        <w:adjustRightInd w:val="0"/>
        <w:snapToGrid w:val="0"/>
        <w:spacing w:line="312" w:lineRule="auto"/>
        <w:ind w:firstLine="630" w:firstLineChars="300"/>
        <w:rPr>
          <w:rFonts w:hint="eastAsia" w:ascii="宋体" w:hAnsi="宋体" w:eastAsia="宋体" w:cs="宋体"/>
          <w:sz w:val="21"/>
          <w:szCs w:val="21"/>
        </w:rPr>
      </w:pPr>
      <w:r>
        <w:rPr>
          <w:rFonts w:hint="eastAsia" w:ascii="宋体" w:hAnsi="宋体" w:eastAsia="宋体" w:cs="宋体"/>
          <w:sz w:val="21"/>
          <w:szCs w:val="21"/>
        </w:rPr>
        <w:t>支付时间：</w:t>
      </w:r>
      <w:r>
        <w:rPr>
          <w:rFonts w:hint="eastAsia" w:ascii="宋体" w:hAnsi="宋体" w:eastAsia="宋体" w:cs="宋体"/>
          <w:sz w:val="21"/>
          <w:szCs w:val="21"/>
          <w:u w:val="single"/>
        </w:rPr>
        <w:t xml:space="preserve">                                          </w:t>
      </w:r>
    </w:p>
    <w:p w14:paraId="330317D9">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7.食宿条件</w:t>
      </w:r>
    </w:p>
    <w:p w14:paraId="6102995D">
      <w:pPr>
        <w:widowControl/>
        <w:adjustRightInd w:val="0"/>
        <w:snapToGrid w:val="0"/>
        <w:spacing w:line="312" w:lineRule="auto"/>
        <w:ind w:firstLine="630" w:firstLineChars="300"/>
        <w:rPr>
          <w:rFonts w:hint="eastAsia" w:ascii="宋体" w:hAnsi="宋体" w:eastAsia="宋体" w:cs="宋体"/>
          <w:sz w:val="21"/>
          <w:szCs w:val="21"/>
          <w:u w:val="single"/>
        </w:rPr>
      </w:pPr>
      <w:r>
        <w:rPr>
          <w:rFonts w:hint="eastAsia" w:ascii="宋体" w:hAnsi="宋体" w:eastAsia="宋体" w:cs="宋体"/>
          <w:sz w:val="21"/>
          <w:szCs w:val="21"/>
        </w:rPr>
        <w:t>就餐条件：</w:t>
      </w:r>
      <w:r>
        <w:rPr>
          <w:rFonts w:hint="eastAsia" w:ascii="宋体" w:hAnsi="宋体" w:eastAsia="宋体" w:cs="宋体"/>
          <w:sz w:val="21"/>
          <w:szCs w:val="21"/>
          <w:u w:val="single"/>
        </w:rPr>
        <w:t xml:space="preserve">                                          </w:t>
      </w:r>
    </w:p>
    <w:p w14:paraId="67C05196">
      <w:pPr>
        <w:widowControl/>
        <w:adjustRightInd w:val="0"/>
        <w:snapToGrid w:val="0"/>
        <w:spacing w:line="312" w:lineRule="auto"/>
        <w:ind w:firstLine="630" w:firstLineChars="300"/>
        <w:rPr>
          <w:rFonts w:hint="eastAsia" w:ascii="宋体" w:hAnsi="宋体" w:eastAsia="宋体" w:cs="宋体"/>
          <w:sz w:val="21"/>
          <w:szCs w:val="21"/>
          <w:u w:val="single"/>
        </w:rPr>
      </w:pPr>
      <w:r>
        <w:rPr>
          <w:rFonts w:hint="eastAsia" w:ascii="宋体" w:hAnsi="宋体" w:eastAsia="宋体" w:cs="宋体"/>
          <w:sz w:val="21"/>
          <w:szCs w:val="21"/>
        </w:rPr>
        <w:t>住宿条件：</w:t>
      </w:r>
      <w:r>
        <w:rPr>
          <w:rFonts w:hint="eastAsia" w:ascii="宋体" w:hAnsi="宋体" w:eastAsia="宋体" w:cs="宋体"/>
          <w:sz w:val="21"/>
          <w:szCs w:val="21"/>
          <w:u w:val="single"/>
        </w:rPr>
        <w:t xml:space="preserve">                                          </w:t>
      </w:r>
    </w:p>
    <w:p w14:paraId="5363F2FC">
      <w:pPr>
        <w:widowControl/>
        <w:adjustRightInd w:val="0"/>
        <w:snapToGrid w:val="0"/>
        <w:spacing w:line="312"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8.甲方实习指导教师：</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14:paraId="086BD0B6">
      <w:pPr>
        <w:widowControl/>
        <w:adjustRightInd w:val="0"/>
        <w:snapToGrid w:val="0"/>
        <w:spacing w:line="312"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9.乙方实习指导人员：</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14:paraId="5B29534A">
      <w:pPr>
        <w:widowControl/>
        <w:adjustRightInd w:val="0"/>
        <w:snapToGrid w:val="0"/>
        <w:spacing w:line="312"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二、甲方权利与义务</w:t>
      </w:r>
    </w:p>
    <w:p w14:paraId="7E716D83">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67F74071">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2.根据人才培养方案，会同乙方制订实习方案，明确岗位要求、实习目标、实习任务、实习标准、必要的实习准备和考核要求、实施实习的保障措施等，并向丙方下达实习任务。</w:t>
      </w:r>
    </w:p>
    <w:p w14:paraId="1409D233">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3.会同乙方制定丙方实习工作管理办法和安全管理规定、丙方实习安全及突发事件应急预案等制度性文件，对实习工作和丙方实习过程进行监管，并提供相应的服务。</w:t>
      </w:r>
    </w:p>
    <w:p w14:paraId="4C7699F6">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bookmarkStart w:id="1" w:name="_Hlk86450666"/>
      <w:bookmarkStart w:id="2" w:name="_Hlk86450801"/>
      <w:r>
        <w:rPr>
          <w:rFonts w:hint="eastAsia" w:ascii="宋体" w:hAnsi="宋体" w:eastAsia="宋体" w:cs="宋体"/>
          <w:sz w:val="21"/>
          <w:szCs w:val="21"/>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14:paraId="12BFCDAA">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5.依法保障实习学生的基本权利，不得有以下情形：</w:t>
      </w:r>
    </w:p>
    <w:p w14:paraId="393EA4D7">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（1）安排一年级在校丙方进行岗位实习；</w:t>
      </w:r>
    </w:p>
    <w:p w14:paraId="0991339B">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（2）安排未满16周岁的丙方进行岗位实习；</w:t>
      </w:r>
    </w:p>
    <w:p w14:paraId="158CCAF0">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（3）安排未成年丙方从事《未成年工特殊保护规定》中禁忌从事的劳动；</w:t>
      </w:r>
    </w:p>
    <w:p w14:paraId="106000BA">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（4）安排实习的女学生从事《女职工劳动保护特别规定》中禁忌从事的劳动；</w:t>
      </w:r>
    </w:p>
    <w:p w14:paraId="11582EB1">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（5）安排丙方到酒吧、夜总会、歌厅、洗浴中心、电子游戏厅、网吧等营业性娱乐场所实习；</w:t>
      </w:r>
    </w:p>
    <w:p w14:paraId="4E047607">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（6）通过中介机构或有偿代理组织、安排和管理学生实习工作；</w:t>
      </w:r>
    </w:p>
    <w:p w14:paraId="55E95A93">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（7）安排丙方从事Ⅲ级强度以上体力劳动或其他有害身心健康的实习；</w:t>
      </w:r>
    </w:p>
    <w:p w14:paraId="67D5968A">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（8）安排丙方从事法律法规禁止的其他活动。</w:t>
      </w:r>
    </w:p>
    <w:p w14:paraId="183E3E89">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36CF2B75">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（1）安排丙方从事高空、井下、放射性、有毒、易燃易爆，以及其他具有较高安全风险的实习；</w:t>
      </w:r>
    </w:p>
    <w:p w14:paraId="16D7CE24">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（2）安排丙方在休息日、法定节假日实习；</w:t>
      </w:r>
    </w:p>
    <w:p w14:paraId="3D72165C">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（3）安排丙方加班和上夜班。</w:t>
      </w:r>
    </w:p>
    <w:p w14:paraId="70587FA2">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689FBC15">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8.为丙方选派合格的实习指导教师，</w:t>
      </w:r>
      <w:r>
        <w:rPr>
          <w:rFonts w:hint="eastAsia" w:ascii="宋体" w:hAnsi="宋体" w:eastAsia="宋体" w:cs="宋体"/>
          <w:kern w:val="0"/>
          <w:sz w:val="21"/>
          <w:szCs w:val="21"/>
        </w:rPr>
        <w:t>负责丙方实习期间的业务指导、日常巡查</w:t>
      </w:r>
      <w:r>
        <w:rPr>
          <w:rFonts w:hint="eastAsia" w:ascii="宋体" w:hAnsi="宋体" w:eastAsia="宋体" w:cs="宋体"/>
          <w:sz w:val="21"/>
          <w:szCs w:val="21"/>
        </w:rPr>
        <w:t>和管理工作；开展实习前培训，使丙方和实习指导教师熟悉各实习阶段的任务和要求。对丙方做好思想政治、安全生产、道德法纪、工匠精神、心理健康等相关方面的教育。</w:t>
      </w:r>
    </w:p>
    <w:p w14:paraId="3E4F614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9.督促实习指导教师随时与乙方实习指导人员联系并了解丙方情况，共同管理，全程指导，做好巡查，并配合乙方做好丙方的日常管理和考核鉴定工作，及时报告并处理实习中发现的问题。</w:t>
      </w:r>
    </w:p>
    <w:p w14:paraId="41484E97">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10.实习期间，对丙方发生的有关实习问题与乙方协商解决；发生突发应急事件的，会同乙方按安全及突发事件应急预案及时处置。</w:t>
      </w:r>
    </w:p>
    <w:p w14:paraId="5EA9A5BE">
      <w:pPr>
        <w:widowControl/>
        <w:adjustRightInd w:val="0"/>
        <w:snapToGrid w:val="0"/>
        <w:spacing w:line="312"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11.实习期满，根据丙方的实习报告、乙方对丙方的实习鉴定和甲方实习评价意见，综合评定丙方的实习成绩。</w:t>
      </w:r>
    </w:p>
    <w:p w14:paraId="717D0871">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12.公布热线电话（邮箱），对各方的咨询及时回复，对反映的问题按管理权限和职责分工组织进行整改。</w:t>
      </w:r>
    </w:p>
    <w:p w14:paraId="788A11C6">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热线电话：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邮箱：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C88D10">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6270C170">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组织做好丙方实习工作的立卷归档工作。实习材料包括：（1）实习三方协议；（2）实习方案；（3）学生实习报告；（4）学生实习考核结果；（5）学生实习日志；（6）实习检查记录；（7）学生实习总结；（8）有关佐证材料（如照片、音视频等）等。</w:t>
      </w:r>
    </w:p>
    <w:p w14:paraId="2210D507">
      <w:pPr>
        <w:widowControl/>
        <w:adjustRightInd w:val="0"/>
        <w:snapToGrid w:val="0"/>
        <w:spacing w:line="312"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三、乙方权利与义务</w:t>
      </w:r>
    </w:p>
    <w:p w14:paraId="130B81C1">
      <w:pPr>
        <w:widowControl/>
        <w:adjustRightInd w:val="0"/>
        <w:snapToGrid w:val="0"/>
        <w:spacing w:line="312"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1.向甲方提供真实有效的单位资质、诚信状况、管理水平、实习岗位性质和内容、工作时间、工作环境、生活环境，以及健康保障、安全防护等方面的材料。</w:t>
      </w:r>
    </w:p>
    <w:p w14:paraId="60CE147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2.严格执行国家及地方安全生产和职业卫生有关规定，会同甲方制定安全生产事故应急预案，保障丙方实习期间的人身安全和身体健康。协助甲方制定丙方岗位实习方案，保障丙方的实习质量。</w:t>
      </w:r>
    </w:p>
    <w:p w14:paraId="4C8660E9">
      <w:pPr>
        <w:widowControl/>
        <w:adjustRightInd w:val="0"/>
        <w:snapToGrid w:val="0"/>
        <w:spacing w:line="312"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3.定期向甲方通报丙方实习情况，遇重大问题或突发事件应立即通报甲方，并按照应急预案及时处置。</w:t>
      </w:r>
    </w:p>
    <w:p w14:paraId="67EF953E">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bookmarkStart w:id="3" w:name="_Hlk86450987"/>
      <w:r>
        <w:rPr>
          <w:rFonts w:hint="eastAsia" w:ascii="宋体" w:hAnsi="宋体" w:eastAsia="宋体" w:cs="宋体"/>
          <w:sz w:val="21"/>
          <w:szCs w:val="21"/>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3"/>
    <w:p w14:paraId="697814EF">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7EEDB0E0">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 依法保障实习学生的基本权利，不得有以下情形：</w:t>
      </w:r>
    </w:p>
    <w:p w14:paraId="5665FA7A">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（1）接收一年级在校丙方进行岗位实习；</w:t>
      </w:r>
    </w:p>
    <w:p w14:paraId="4AF460FC">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（2）接收未满16周岁的丙方进行岗位实习；</w:t>
      </w:r>
    </w:p>
    <w:p w14:paraId="6DC5F7AF">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（3）安排未成年丙方从事《未成年工特殊保护规定》中禁忌从事的劳动；</w:t>
      </w:r>
    </w:p>
    <w:p w14:paraId="6403933F">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（4）安排实习的女学生从事《女职工劳动保护特别规定》中禁忌从事的劳动；</w:t>
      </w:r>
    </w:p>
    <w:p w14:paraId="2DD53A50">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（5）安排丙方到酒吧、夜总会、歌厅、洗浴中心、电子游戏厅、网吧等营业性娱乐场所实习；</w:t>
      </w:r>
    </w:p>
    <w:p w14:paraId="218FE772">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（6）通过中介机构或有偿代理组织、安排和管理学生实习工作；</w:t>
      </w:r>
    </w:p>
    <w:p w14:paraId="0353359A">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（7）安排丙方从事Ⅲ级强度以上体力劳动或其他有害身心健康的实习；</w:t>
      </w:r>
    </w:p>
    <w:p w14:paraId="0288DC0B">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（8）安排丙方从事法律法规禁止的其他活动。</w:t>
      </w:r>
    </w:p>
    <w:p w14:paraId="3225C3B7">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7.除相关专业和实习岗位有特殊要求，并事先报上级主管部门备案的实习安排外，应当保障丙方在岗位实习期间按规定享有休息休假、获得劳动卫生安全保护、接受职业技能指导等权利，并不得有以下情形：</w:t>
      </w:r>
    </w:p>
    <w:p w14:paraId="74B32931">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（1）安排丙方从事高空、井下、放射性、有毒、易燃易爆，以及其他具有较高安全风险的实习；</w:t>
      </w:r>
    </w:p>
    <w:p w14:paraId="4B8B41AA">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（2）安排丙方在休息日、法定节假日实习；</w:t>
      </w:r>
    </w:p>
    <w:p w14:paraId="74307929">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（3）安排丙方加班和上夜班。</w:t>
      </w:r>
    </w:p>
    <w:p w14:paraId="5607FF3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8.实习期间，如为丙方提供统一住宿，应为其建立住宿管理制度和请销假制度。如不为丙方提供统一住宿，应知会甲方并督促丙方办理相应手续。</w:t>
      </w:r>
    </w:p>
    <w:p w14:paraId="3050BFF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0643722E">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436B24E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11.乙方安排合格的专业人员对丙方实习进行指导，并对丙方在实习期间进行管理。</w:t>
      </w:r>
    </w:p>
    <w:p w14:paraId="74DDBAEA">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w:t>
      </w:r>
      <w:bookmarkStart w:id="4" w:name="_Hlk86451241"/>
      <w:r>
        <w:rPr>
          <w:rFonts w:hint="eastAsia" w:ascii="宋体" w:hAnsi="宋体" w:eastAsia="宋体" w:cs="宋体"/>
          <w:sz w:val="21"/>
          <w:szCs w:val="21"/>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4"/>
    <w:p w14:paraId="35282DCC">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13.在实习结束时根据实习情况对丙方作出实习考核鉴定。</w:t>
      </w:r>
    </w:p>
    <w:p w14:paraId="701B5746">
      <w:pPr>
        <w:widowControl/>
        <w:adjustRightInd w:val="0"/>
        <w:snapToGrid w:val="0"/>
        <w:spacing w:line="312"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四、丙方权利与义务</w:t>
      </w:r>
    </w:p>
    <w:p w14:paraId="3AD19379">
      <w:pPr>
        <w:widowControl/>
        <w:adjustRightInd w:val="0"/>
        <w:snapToGrid w:val="0"/>
        <w:spacing w:line="312"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4559DCEC">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72194CFE">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3.若违反规章制度、实习纪律以及实习三方协议，应接受相应的纪律处分；给乙方造成财产损失的，依法承担相应责任。</w:t>
      </w:r>
    </w:p>
    <w:p w14:paraId="6073D8CB">
      <w:pPr>
        <w:widowControl/>
        <w:adjustRightInd w:val="0"/>
        <w:snapToGrid w:val="0"/>
        <w:spacing w:line="312" w:lineRule="auto"/>
        <w:ind w:firstLine="420" w:firstLineChars="200"/>
        <w:rPr>
          <w:rFonts w:hint="eastAsia" w:ascii="宋体" w:hAnsi="宋体" w:eastAsia="宋体" w:cs="宋体"/>
          <w:sz w:val="21"/>
          <w:szCs w:val="21"/>
        </w:rPr>
      </w:pPr>
      <w:bookmarkStart w:id="5" w:name="_Hlk85962583"/>
      <w:r>
        <w:rPr>
          <w:rFonts w:hint="eastAsia" w:ascii="宋体" w:hAnsi="宋体" w:eastAsia="宋体" w:cs="宋体"/>
          <w:sz w:val="21"/>
          <w:szCs w:val="21"/>
        </w:rPr>
        <w:t>4.在签订本协议时，丙方应将实习情况告知法定监护人（或家长），并取得法定监护人（或家长）签字的知情同意书作为本协议的附件。</w:t>
      </w:r>
    </w:p>
    <w:p w14:paraId="0A67E22A">
      <w:pPr>
        <w:widowControl/>
        <w:adjustRightInd w:val="0"/>
        <w:snapToGrid w:val="0"/>
        <w:spacing w:line="312"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5.如不在统一安排的宿舍住宿，须向甲乙双方提出书面申请，经丙方法定监护人（或家长）签字同意，甲乙双方备案后方可办理。</w:t>
      </w:r>
    </w:p>
    <w:bookmarkEnd w:id="5"/>
    <w:p w14:paraId="4468C72F">
      <w:pPr>
        <w:widowControl/>
        <w:adjustRightInd w:val="0"/>
        <w:snapToGrid w:val="0"/>
        <w:spacing w:line="312" w:lineRule="auto"/>
        <w:ind w:firstLine="420" w:firstLineChars="200"/>
        <w:rPr>
          <w:rFonts w:hint="eastAsia" w:ascii="宋体" w:hAnsi="宋体" w:eastAsia="宋体" w:cs="宋体"/>
          <w:sz w:val="21"/>
          <w:szCs w:val="21"/>
        </w:rPr>
      </w:pPr>
      <w:bookmarkStart w:id="6" w:name="_Hlk85962799"/>
      <w:r>
        <w:rPr>
          <w:rFonts w:hint="eastAsia" w:ascii="宋体" w:hAnsi="宋体" w:eastAsia="宋体" w:cs="宋体"/>
          <w:sz w:val="21"/>
          <w:szCs w:val="21"/>
        </w:rPr>
        <w:t>6.实习期间，丙方因特殊情况确需中途离开或终止实习的，应提前七日向甲乙双方提出申请，并提供法定监护人（或家长）书面同意材料，经甲乙双方同意，并办妥离岗相关手续后方可离开。</w:t>
      </w:r>
    </w:p>
    <w:bookmarkEnd w:id="6"/>
    <w:p w14:paraId="3F5CC88B">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0D570A56">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8.个人权益受到侵犯时，应及时向甲乙双方投诉。丙方认为乙方安排的工作内容违反法律或相关规定的，应立即告知甲方，并由甲方协调处理。</w:t>
      </w:r>
    </w:p>
    <w:p w14:paraId="039CB0AE">
      <w:pPr>
        <w:widowControl/>
        <w:adjustRightInd w:val="0"/>
        <w:snapToGrid w:val="0"/>
        <w:spacing w:line="312"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0A174B9A">
      <w:pPr>
        <w:widowControl/>
        <w:adjustRightInd w:val="0"/>
        <w:snapToGrid w:val="0"/>
        <w:spacing w:line="312"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五、协议解除</w:t>
      </w:r>
    </w:p>
    <w:p w14:paraId="3DCBE6FB">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1.经甲、乙、丙三方协商一致，可以解除协议，并以书面形式确认。</w:t>
      </w:r>
    </w:p>
    <w:p w14:paraId="2F97516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2.有以下情形之一的，可以解除本协议：</w:t>
      </w:r>
    </w:p>
    <w:p w14:paraId="0D94B661">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（1）因不可抗力致使协议不能履行；</w:t>
      </w:r>
    </w:p>
    <w:p w14:paraId="75389AF1">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（2）甲方因教学计划发生重大调整，确实无法开展岗位实习的，至少提前十个工作日以书面形式向乙方提出终止实习要求，并通知丙方；</w:t>
      </w:r>
    </w:p>
    <w:p w14:paraId="4CBB6C62">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（3）乙方遇重大生产调整，确实无法继续接受丙方实习的，至少提前十个工作日以书面形式向甲方提出终止实习要求，并通知丙方；</w:t>
      </w:r>
    </w:p>
    <w:p w14:paraId="47C8C49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（4）法律法规及有关政策规定的其他可以解除协议的情形的。</w:t>
      </w:r>
    </w:p>
    <w:p w14:paraId="5CF5F4CE">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3.有以下情形之一的，无过错的一方有权解除协议，并及时以书面形式通知其他两方：</w:t>
      </w:r>
    </w:p>
    <w:p w14:paraId="23CE5565">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（1）甲方未履行对实习工作和丙方的管理职责，影响乙方正常生产经营的，经协商未达成一致的；</w:t>
      </w:r>
    </w:p>
    <w:p w14:paraId="64F9D6ED">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（2）乙方未履行协议约定的实习岗位、报酬、劳动时间等条件和管理职责的，经协商未达成一致的；</w:t>
      </w:r>
    </w:p>
    <w:p w14:paraId="317676A6">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（3）丙方严重违反乙方规章制度，或丙方严重失职，给乙方造成人员伤亡、设备重大损坏以及其他重大损害的；</w:t>
      </w:r>
    </w:p>
    <w:p w14:paraId="0F3C73D6">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（4）法律法规作出的相关禁止性规定的情形的。</w:t>
      </w:r>
    </w:p>
    <w:p w14:paraId="620EB19F">
      <w:pPr>
        <w:widowControl/>
        <w:adjustRightInd w:val="0"/>
        <w:snapToGrid w:val="0"/>
        <w:spacing w:line="312"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六、附则</w:t>
      </w:r>
    </w:p>
    <w:p w14:paraId="7F93A3F2">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份，甲、乙、丙三方各执</w:t>
      </w:r>
      <w:r>
        <w:rPr>
          <w:rFonts w:hint="eastAsia" w:ascii="宋体" w:hAnsi="宋体" w:eastAsia="宋体" w:cs="宋体"/>
          <w:sz w:val="21"/>
          <w:szCs w:val="21"/>
          <w:u w:val="single"/>
        </w:rPr>
        <w:t xml:space="preserve">   </w:t>
      </w:r>
      <w:r>
        <w:rPr>
          <w:rFonts w:hint="eastAsia" w:ascii="宋体" w:hAnsi="宋体" w:eastAsia="宋体" w:cs="宋体"/>
          <w:sz w:val="21"/>
          <w:szCs w:val="21"/>
        </w:rPr>
        <w:t>份，具有同等法律效力。</w:t>
      </w:r>
    </w:p>
    <w:p w14:paraId="4534C630">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2.任何一方未经其他两方同意不可随意终止本协议，任何一方有违约行为，均须承担违约责任。</w:t>
      </w:r>
    </w:p>
    <w:p w14:paraId="0B766AE5">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3.有关本协议的其他未尽事宜，由甲、乙、丙三方协商解决并签署书面文件予以确认。协商不成的，任何一方当事人有权向所在地人民法院提起诉讼。</w:t>
      </w:r>
    </w:p>
    <w:p w14:paraId="6FFEA043">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4.本协议自签字（盖章）之日起生效，至约定实习期届满或丙方实习结束时终止。</w:t>
      </w:r>
    </w:p>
    <w:p w14:paraId="720A50BB">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5.甲、乙、丙任何一方通讯地址（联系方式）等</w:t>
      </w:r>
      <w:r>
        <w:rPr>
          <w:rFonts w:hint="eastAsia" w:ascii="宋体" w:hAnsi="宋体" w:eastAsia="宋体" w:cs="宋体"/>
          <w:color w:val="000000" w:themeColor="text1"/>
          <w:sz w:val="21"/>
          <w:szCs w:val="21"/>
          <w14:textFill>
            <w14:solidFill>
              <w14:schemeClr w14:val="tx1"/>
            </w14:solidFill>
          </w14:textFill>
        </w:rPr>
        <w:t>与丙方实习相关的重大信息发生变更的应及时通知其他两方，否则，</w:t>
      </w:r>
      <w:r>
        <w:rPr>
          <w:rFonts w:hint="eastAsia" w:ascii="宋体" w:hAnsi="宋体" w:eastAsia="宋体" w:cs="宋体"/>
          <w:sz w:val="21"/>
          <w:szCs w:val="21"/>
        </w:rPr>
        <w:t>由此产生的一切不利后果自行承担；给其他两方造成损失的，应承担相应的法律责任。</w:t>
      </w:r>
    </w:p>
    <w:p w14:paraId="77BF7804">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w:t>
      </w:r>
      <w:bookmarkStart w:id="7" w:name="_Hlk86451521"/>
      <w:r>
        <w:rPr>
          <w:rFonts w:hint="eastAsia" w:ascii="宋体" w:hAnsi="宋体" w:eastAsia="宋体" w:cs="宋体"/>
          <w:sz w:val="21"/>
          <w:szCs w:val="21"/>
        </w:rPr>
        <w:t>本协议条款</w:t>
      </w:r>
      <w:r>
        <w:rPr>
          <w:rFonts w:hint="eastAsia" w:ascii="宋体" w:hAnsi="宋体" w:eastAsia="宋体" w:cs="宋体"/>
          <w:color w:val="000000" w:themeColor="text1"/>
          <w:sz w:val="21"/>
          <w:szCs w:val="21"/>
          <w14:textFill>
            <w14:solidFill>
              <w14:schemeClr w14:val="tx1"/>
            </w14:solidFill>
          </w14:textFill>
        </w:rPr>
        <w:t>中涉及《职业学校学生实习管理规定（2021年修订）》中规定的原则上“不得”的，如实</w:t>
      </w:r>
      <w:r>
        <w:rPr>
          <w:rFonts w:hint="eastAsia" w:ascii="宋体" w:hAnsi="宋体" w:eastAsia="宋体" w:cs="宋体"/>
          <w:sz w:val="21"/>
          <w:szCs w:val="21"/>
        </w:rPr>
        <w:t>习因特殊要求存在不履行的可能，甲、乙、丙三方需事先协商一致、签订同意书，并报上级主管部门备案同意后，在不违反法律规定的条件下，方可实施，不视为违约。</w:t>
      </w:r>
      <w:bookmarkEnd w:id="7"/>
    </w:p>
    <w:p w14:paraId="7F3530E9">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w:t>
      </w:r>
      <w:bookmarkStart w:id="8" w:name="_Hlk86478179"/>
      <w:r>
        <w:rPr>
          <w:rFonts w:hint="eastAsia" w:ascii="宋体" w:hAnsi="宋体" w:eastAsia="宋体" w:cs="宋体"/>
          <w:sz w:val="21"/>
          <w:szCs w:val="21"/>
        </w:rPr>
        <w:t>如丙方集体签订协议，需由丙方代表签字，其他所有丙方需签订相应委托书，并作为本协议的附件。</w:t>
      </w:r>
      <w:bookmarkEnd w:id="8"/>
      <w:r>
        <w:rPr>
          <w:rFonts w:hint="eastAsia" w:ascii="宋体" w:hAnsi="宋体" w:eastAsia="宋体" w:cs="宋体"/>
          <w:sz w:val="21"/>
          <w:szCs w:val="21"/>
        </w:rPr>
        <w:t>丙方代表在签字前，应将协议文本内容提前告知每一位参加岗位实习的学生（丙方）及其法定监护人（或家长），并在签署后将协议副本交每一位参加岗位实习的学生（丙方）。</w:t>
      </w:r>
    </w:p>
    <w:p w14:paraId="23E4AFCF">
      <w:pPr>
        <w:widowControl/>
        <w:adjustRightInd w:val="0"/>
        <w:snapToGrid w:val="0"/>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 其他事项：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49D4ED0">
      <w:pPr>
        <w:adjustRightInd w:val="0"/>
        <w:snapToGrid w:val="0"/>
        <w:spacing w:line="312" w:lineRule="auto"/>
        <w:rPr>
          <w:rFonts w:hint="eastAsia" w:ascii="宋体" w:hAnsi="宋体" w:eastAsia="宋体" w:cs="宋体"/>
          <w:kern w:val="0"/>
          <w:sz w:val="21"/>
          <w:szCs w:val="21"/>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6573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4EC7B319">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vertAlign w:val="baseline"/>
              </w:rPr>
            </w:pPr>
            <w:r>
              <w:rPr>
                <w:rFonts w:hint="eastAsia" w:ascii="宋体" w:hAnsi="宋体" w:eastAsia="宋体" w:cs="宋体"/>
                <w:kern w:val="0"/>
                <w:sz w:val="24"/>
                <w:szCs w:val="24"/>
              </w:rPr>
              <w:t>甲方：（学校盖章）</w:t>
            </w:r>
          </w:p>
        </w:tc>
        <w:tc>
          <w:tcPr>
            <w:tcW w:w="4530" w:type="dxa"/>
            <w:vAlign w:val="center"/>
          </w:tcPr>
          <w:p w14:paraId="2ACDB50D">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vertAlign w:val="baseline"/>
              </w:rPr>
            </w:pPr>
            <w:r>
              <w:rPr>
                <w:rFonts w:hint="eastAsia" w:ascii="宋体" w:hAnsi="宋体" w:eastAsia="宋体" w:cs="宋体"/>
                <w:kern w:val="0"/>
                <w:sz w:val="24"/>
                <w:szCs w:val="24"/>
                <w:lang w:val="en-US" w:eastAsia="zh-CN"/>
              </w:rPr>
              <w:t>乙</w:t>
            </w:r>
            <w:r>
              <w:rPr>
                <w:rFonts w:hint="eastAsia" w:ascii="宋体" w:hAnsi="宋体" w:eastAsia="宋体" w:cs="宋体"/>
                <w:kern w:val="0"/>
                <w:sz w:val="24"/>
                <w:szCs w:val="24"/>
              </w:rPr>
              <w:t>方：（实习单位盖章）</w:t>
            </w:r>
          </w:p>
        </w:tc>
      </w:tr>
      <w:tr w14:paraId="1BCB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4FC1E6E1">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vertAlign w:val="baseline"/>
              </w:rPr>
            </w:pPr>
            <w:r>
              <w:rPr>
                <w:rFonts w:hint="eastAsia" w:ascii="宋体" w:hAnsi="宋体" w:eastAsia="宋体" w:cs="宋体"/>
                <w:kern w:val="0"/>
                <w:sz w:val="24"/>
                <w:szCs w:val="24"/>
              </w:rPr>
              <w:t>法定代表人（签字）：</w:t>
            </w:r>
          </w:p>
        </w:tc>
        <w:tc>
          <w:tcPr>
            <w:tcW w:w="4530" w:type="dxa"/>
            <w:vAlign w:val="center"/>
          </w:tcPr>
          <w:p w14:paraId="10E0E3DA">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vertAlign w:val="baseline"/>
              </w:rPr>
            </w:pPr>
            <w:r>
              <w:rPr>
                <w:rFonts w:hint="eastAsia" w:ascii="宋体" w:hAnsi="宋体" w:eastAsia="宋体" w:cs="宋体"/>
                <w:kern w:val="0"/>
                <w:sz w:val="24"/>
                <w:szCs w:val="24"/>
              </w:rPr>
              <w:t>法定代表人（签字）：</w:t>
            </w:r>
          </w:p>
        </w:tc>
      </w:tr>
      <w:tr w14:paraId="2CBF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59904E76">
            <w:pPr>
              <w:keepNext w:val="0"/>
              <w:keepLines w:val="0"/>
              <w:pageBreakBefore w:val="0"/>
              <w:widowControl w:val="0"/>
              <w:kinsoku/>
              <w:wordWrap/>
              <w:overflowPunct/>
              <w:topLinePunct w:val="0"/>
              <w:autoSpaceDE/>
              <w:autoSpaceDN/>
              <w:bidi w:val="0"/>
              <w:adjustRightInd w:val="0"/>
              <w:snapToGrid w:val="0"/>
              <w:spacing w:line="480" w:lineRule="auto"/>
              <w:jc w:val="righ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    月    日</w:t>
            </w:r>
          </w:p>
        </w:tc>
        <w:tc>
          <w:tcPr>
            <w:tcW w:w="4530" w:type="dxa"/>
            <w:vAlign w:val="center"/>
          </w:tcPr>
          <w:p w14:paraId="3B9C54FC">
            <w:pPr>
              <w:keepNext w:val="0"/>
              <w:keepLines w:val="0"/>
              <w:pageBreakBefore w:val="0"/>
              <w:widowControl w:val="0"/>
              <w:kinsoku/>
              <w:wordWrap/>
              <w:overflowPunct/>
              <w:topLinePunct w:val="0"/>
              <w:autoSpaceDE/>
              <w:autoSpaceDN/>
              <w:bidi w:val="0"/>
              <w:adjustRightInd w:val="0"/>
              <w:snapToGrid w:val="0"/>
              <w:spacing w:line="480" w:lineRule="auto"/>
              <w:jc w:val="right"/>
              <w:textAlignment w:val="auto"/>
              <w:rPr>
                <w:rFonts w:hint="eastAsia" w:ascii="宋体" w:hAnsi="宋体" w:eastAsia="宋体" w:cs="宋体"/>
                <w:kern w:val="0"/>
                <w:sz w:val="24"/>
                <w:szCs w:val="24"/>
                <w:vertAlign w:val="baseline"/>
              </w:rPr>
            </w:pPr>
            <w:r>
              <w:rPr>
                <w:rFonts w:hint="eastAsia" w:ascii="宋体" w:hAnsi="宋体" w:eastAsia="宋体" w:cs="宋体"/>
                <w:kern w:val="0"/>
                <w:sz w:val="24"/>
                <w:szCs w:val="24"/>
                <w:lang w:val="en-US" w:eastAsia="zh-CN"/>
              </w:rPr>
              <w:t>年    月    日</w:t>
            </w:r>
          </w:p>
        </w:tc>
      </w:tr>
      <w:tr w14:paraId="1114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477D2176">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lang w:val="en-US" w:eastAsia="zh-CN"/>
              </w:rPr>
            </w:pPr>
          </w:p>
        </w:tc>
        <w:tc>
          <w:tcPr>
            <w:tcW w:w="4530" w:type="dxa"/>
            <w:vAlign w:val="center"/>
          </w:tcPr>
          <w:p w14:paraId="5D3370FA">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lang w:val="en-US" w:eastAsia="zh-CN"/>
              </w:rPr>
            </w:pPr>
          </w:p>
        </w:tc>
      </w:tr>
      <w:tr w14:paraId="58E5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77B48AE2">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lang w:val="en-US" w:eastAsia="zh-CN"/>
              </w:rPr>
            </w:pPr>
          </w:p>
        </w:tc>
        <w:tc>
          <w:tcPr>
            <w:tcW w:w="4530" w:type="dxa"/>
            <w:vAlign w:val="center"/>
          </w:tcPr>
          <w:p w14:paraId="05042EA5">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lang w:val="en-US" w:eastAsia="zh-CN"/>
              </w:rPr>
            </w:pPr>
          </w:p>
        </w:tc>
      </w:tr>
      <w:tr w14:paraId="1404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71B5E384">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丙方：（签字）</w:t>
            </w:r>
          </w:p>
        </w:tc>
        <w:tc>
          <w:tcPr>
            <w:tcW w:w="4530" w:type="dxa"/>
            <w:vAlign w:val="center"/>
          </w:tcPr>
          <w:p w14:paraId="25A2EB39">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kern w:val="0"/>
                <w:sz w:val="24"/>
                <w:szCs w:val="24"/>
                <w:lang w:val="en-US" w:eastAsia="zh-CN"/>
              </w:rPr>
            </w:pPr>
          </w:p>
        </w:tc>
      </w:tr>
      <w:tr w14:paraId="5936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67DDEEDF">
            <w:pPr>
              <w:keepNext w:val="0"/>
              <w:keepLines w:val="0"/>
              <w:pageBreakBefore w:val="0"/>
              <w:widowControl w:val="0"/>
              <w:kinsoku/>
              <w:wordWrap/>
              <w:overflowPunct/>
              <w:topLinePunct w:val="0"/>
              <w:autoSpaceDE/>
              <w:autoSpaceDN/>
              <w:bidi w:val="0"/>
              <w:adjustRightInd w:val="0"/>
              <w:snapToGrid w:val="0"/>
              <w:spacing w:line="480" w:lineRule="auto"/>
              <w:jc w:val="righ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    月    日</w:t>
            </w:r>
          </w:p>
        </w:tc>
        <w:tc>
          <w:tcPr>
            <w:tcW w:w="4530" w:type="dxa"/>
            <w:vAlign w:val="center"/>
          </w:tcPr>
          <w:p w14:paraId="0481D31E">
            <w:pPr>
              <w:keepNext w:val="0"/>
              <w:keepLines w:val="0"/>
              <w:pageBreakBefore w:val="0"/>
              <w:widowControl w:val="0"/>
              <w:kinsoku/>
              <w:wordWrap/>
              <w:overflowPunct/>
              <w:topLinePunct w:val="0"/>
              <w:autoSpaceDE/>
              <w:autoSpaceDN/>
              <w:bidi w:val="0"/>
              <w:adjustRightInd w:val="0"/>
              <w:snapToGrid w:val="0"/>
              <w:spacing w:line="480" w:lineRule="auto"/>
              <w:jc w:val="right"/>
              <w:textAlignment w:val="auto"/>
              <w:rPr>
                <w:rFonts w:hint="eastAsia" w:ascii="宋体" w:hAnsi="宋体" w:eastAsia="宋体" w:cs="宋体"/>
                <w:kern w:val="0"/>
                <w:sz w:val="24"/>
                <w:szCs w:val="24"/>
                <w:lang w:val="en-US" w:eastAsia="zh-CN"/>
              </w:rPr>
            </w:pPr>
          </w:p>
        </w:tc>
      </w:tr>
    </w:tbl>
    <w:p w14:paraId="12DE5039">
      <w:pPr>
        <w:widowControl/>
        <w:adjustRightInd w:val="0"/>
        <w:snapToGrid w:val="0"/>
        <w:spacing w:line="312" w:lineRule="auto"/>
        <w:ind w:firstLine="210" w:firstLineChars="100"/>
        <w:rPr>
          <w:rFonts w:hint="eastAsia" w:ascii="宋体" w:hAnsi="宋体" w:eastAsia="宋体" w:cs="宋体"/>
          <w:kern w:val="0"/>
          <w:sz w:val="21"/>
          <w:szCs w:val="21"/>
        </w:rPr>
      </w:pPr>
    </w:p>
    <w:p w14:paraId="13879057">
      <w:pPr>
        <w:widowControl/>
        <w:adjustRightInd w:val="0"/>
        <w:snapToGrid w:val="0"/>
        <w:spacing w:line="312" w:lineRule="auto"/>
        <w:ind w:firstLine="420" w:firstLineChars="200"/>
        <w:rPr>
          <w:rFonts w:hint="eastAsia" w:ascii="宋体" w:hAnsi="宋体" w:eastAsia="宋体" w:cs="宋体"/>
          <w:sz w:val="21"/>
          <w:szCs w:val="21"/>
        </w:rPr>
        <w:sectPr>
          <w:footerReference r:id="rId6" w:type="default"/>
          <w:pgSz w:w="11906" w:h="16838"/>
          <w:pgMar w:top="1418" w:right="1531" w:bottom="1418" w:left="1531" w:header="851" w:footer="992" w:gutter="0"/>
          <w:pgNumType w:fmt="decimal" w:start="1"/>
          <w:cols w:space="425" w:num="1"/>
          <w:docGrid w:type="lines" w:linePitch="312" w:charSpace="0"/>
        </w:sectPr>
      </w:pPr>
    </w:p>
    <w:p w14:paraId="6415A202">
      <w:pPr>
        <w:keepNext w:val="0"/>
        <w:keepLines w:val="0"/>
        <w:pageBreakBefore w:val="0"/>
        <w:widowControl/>
        <w:kinsoku/>
        <w:wordWrap/>
        <w:overflowPunct/>
        <w:topLinePunct w:val="0"/>
        <w:autoSpaceDE/>
        <w:autoSpaceDN/>
        <w:bidi w:val="0"/>
        <w:adjustRightInd w:val="0"/>
        <w:snapToGrid w:val="0"/>
        <w:spacing w:line="240" w:lineRule="auto"/>
        <w:ind w:left="0" w:leftChars="0"/>
        <w:textAlignment w:val="auto"/>
        <w:rPr>
          <w:rFonts w:hint="eastAsia" w:ascii="黑体" w:hAnsi="黑体" w:eastAsia="黑体"/>
          <w:sz w:val="21"/>
          <w:szCs w:val="21"/>
          <w:lang w:val="en-US" w:eastAsia="zh-CN"/>
        </w:rPr>
      </w:pPr>
      <w:r>
        <w:rPr>
          <w:rFonts w:hint="eastAsia" w:ascii="黑体" w:hAnsi="黑体" w:eastAsia="黑体"/>
          <w:sz w:val="21"/>
          <w:szCs w:val="21"/>
        </w:rPr>
        <w:t>附件</w:t>
      </w:r>
      <w:r>
        <w:rPr>
          <w:rFonts w:hint="eastAsia" w:ascii="黑体" w:hAnsi="黑体" w:eastAsia="黑体"/>
          <w:sz w:val="21"/>
          <w:szCs w:val="21"/>
          <w:lang w:val="en-US" w:eastAsia="zh-CN"/>
        </w:rPr>
        <w:t>1</w:t>
      </w:r>
    </w:p>
    <w:p w14:paraId="386DC03F">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ascii="方正小标宋_GBK" w:eastAsia="方正小标宋_GBK"/>
          <w:sz w:val="28"/>
          <w:szCs w:val="28"/>
        </w:rPr>
      </w:pPr>
      <w:r>
        <w:rPr>
          <w:rFonts w:hint="eastAsia" w:ascii="方正小标宋_GBK" w:eastAsia="方正小标宋_GBK"/>
          <w:sz w:val="28"/>
          <w:szCs w:val="28"/>
        </w:rPr>
        <w:t>丙方岗位实习法定监护人（或家长）知情同意书</w:t>
      </w:r>
    </w:p>
    <w:p w14:paraId="60D63C8B">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尊敬的学生法定监护人（或家长）：</w:t>
      </w:r>
    </w:p>
    <w:p w14:paraId="4575842F">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14:paraId="3482D163">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现您的子女</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学院</w:t>
      </w:r>
      <w:r>
        <w:rPr>
          <w:rFonts w:hint="eastAsia" w:ascii="宋体" w:hAnsi="宋体" w:eastAsia="宋体" w:cs="宋体"/>
          <w:sz w:val="21"/>
          <w:szCs w:val="21"/>
          <w:u w:val="single"/>
        </w:rPr>
        <w:t xml:space="preserve">        </w:t>
      </w:r>
      <w:r>
        <w:rPr>
          <w:rFonts w:hint="eastAsia" w:ascii="宋体" w:hAnsi="宋体" w:eastAsia="宋体" w:cs="宋体"/>
          <w:sz w:val="21"/>
          <w:szCs w:val="21"/>
        </w:rPr>
        <w:t>专业</w:t>
      </w:r>
      <w:r>
        <w:rPr>
          <w:rFonts w:hint="eastAsia" w:ascii="宋体" w:hAnsi="宋体" w:eastAsia="宋体" w:cs="宋体"/>
          <w:sz w:val="21"/>
          <w:szCs w:val="21"/>
          <w:u w:val="single"/>
        </w:rPr>
        <w:t xml:space="preserve">    </w:t>
      </w:r>
      <w:r>
        <w:rPr>
          <w:rFonts w:hint="eastAsia" w:ascii="宋体" w:hAnsi="宋体" w:eastAsia="宋体" w:cs="宋体"/>
          <w:sz w:val="21"/>
          <w:szCs w:val="21"/>
        </w:rPr>
        <w:t>班的学生，将于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日到</w:t>
      </w:r>
      <w:r>
        <w:rPr>
          <w:rFonts w:hint="eastAsia" w:ascii="宋体" w:hAnsi="宋体" w:eastAsia="宋体" w:cs="宋体"/>
          <w:sz w:val="21"/>
          <w:szCs w:val="21"/>
          <w:u w:val="single"/>
        </w:rPr>
        <w:t xml:space="preserve">        （</w:t>
      </w:r>
      <w:r>
        <w:rPr>
          <w:rFonts w:hint="eastAsia" w:ascii="宋体" w:hAnsi="宋体" w:eastAsia="宋体" w:cs="宋体"/>
          <w:sz w:val="21"/>
          <w:szCs w:val="21"/>
        </w:rPr>
        <w:t>实习单位）参加岗位实习，需要您了解并同意，具体内容如下：</w:t>
      </w:r>
    </w:p>
    <w:p w14:paraId="2467698A">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1.本次实习是依据《规定》《三方协议》等规章制度具体开展的，您的孩子享受《三方协议》中的权利，同时也需要遵守《三方协议》中的义务。</w:t>
      </w:r>
    </w:p>
    <w:p w14:paraId="604A2B12">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2.实习单位是学校根据专业人才培养要求遴选的符合学生岗位实习要求的企业。</w:t>
      </w:r>
    </w:p>
    <w:p w14:paraId="0BE744D4">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3.岗位实习是教学的一部分，您的孩子应按学校要求按时提交实习日志、实习报告、实习总结等，如有违反实习规定的行为，经查实，会影响其实习成绩。</w:t>
      </w:r>
    </w:p>
    <w:p w14:paraId="0F85315A">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4.您的孩子在实习期间必须定期向自己的实习指导教师和实习指导人员汇报实习情况，接受指导教师和实习指导人员的指导和相关要求，并按进度完成学校规定的各项教学实习内容。</w:t>
      </w:r>
    </w:p>
    <w:p w14:paraId="56BA85A1">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5.您的孩子在实习期间，须严格遵守国家法律法规，以及学校和实习单位的各项规章制度。学校和实习单位将会为学生统一购买实习责任保险。</w:t>
      </w:r>
    </w:p>
    <w:p w14:paraId="552ADDF0">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6.您的孩子在实习期间必须与指导教师保持通讯畅通，更换联系方式时应及时告知，否则一切后果自行承担。</w:t>
      </w:r>
    </w:p>
    <w:p w14:paraId="3062F93D">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p>
    <w:p w14:paraId="7BC0F4C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（本知情同意书一式叁份，学校、实习单位、学生法定监护人（或家长）各壹份）</w:t>
      </w:r>
    </w:p>
    <w:p w14:paraId="09E2A90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u w:val="single"/>
        </w:rPr>
      </w:pPr>
      <w:r>
        <w:rPr>
          <w:rFonts w:hint="eastAsia" w:ascii="宋体" w:hAnsi="宋体" w:eastAsia="宋体" w:cs="宋体"/>
          <w:sz w:val="21"/>
          <w:szCs w:val="21"/>
          <w:u w:val="dash"/>
        </w:rPr>
        <w:t xml:space="preserve">                                                           </w:t>
      </w:r>
      <w:r>
        <w:rPr>
          <w:rFonts w:hint="eastAsia" w:ascii="宋体" w:hAnsi="宋体" w:eastAsia="宋体" w:cs="宋体"/>
          <w:sz w:val="21"/>
          <w:szCs w:val="21"/>
          <w:u w:val="single"/>
        </w:rPr>
        <w:t xml:space="preserve">                           </w:t>
      </w:r>
    </w:p>
    <w:p w14:paraId="55ACEB05">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p>
    <w:p w14:paraId="7C13E18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岳阳现代服务职业学院</w:t>
      </w:r>
      <w:r>
        <w:rPr>
          <w:rFonts w:hint="eastAsia" w:ascii="宋体" w:hAnsi="宋体" w:eastAsia="宋体" w:cs="宋体"/>
          <w:sz w:val="21"/>
          <w:szCs w:val="21"/>
          <w:u w:val="single"/>
        </w:rPr>
        <w:t xml:space="preserve">  </w:t>
      </w:r>
      <w:r>
        <w:rPr>
          <w:rFonts w:hint="eastAsia" w:ascii="宋体" w:hAnsi="宋体" w:eastAsia="宋体" w:cs="宋体"/>
          <w:sz w:val="21"/>
          <w:szCs w:val="21"/>
        </w:rPr>
        <w:t>（学校）：</w:t>
      </w:r>
    </w:p>
    <w:p w14:paraId="72616481">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75932615">
      <w:pPr>
        <w:keepNext w:val="0"/>
        <w:keepLines w:val="0"/>
        <w:pageBreakBefore w:val="0"/>
        <w:widowControl w:val="0"/>
        <w:kinsoku/>
        <w:wordWrap/>
        <w:overflowPunct/>
        <w:topLinePunct w:val="0"/>
        <w:autoSpaceDE/>
        <w:autoSpaceDN/>
        <w:bidi w:val="0"/>
        <w:adjustRightInd/>
        <w:snapToGrid/>
        <w:spacing w:line="380" w:lineRule="exact"/>
        <w:ind w:left="0" w:leftChars="0" w:firstLine="420"/>
        <w:textAlignment w:val="auto"/>
        <w:rPr>
          <w:rFonts w:hint="eastAsia" w:ascii="宋体" w:hAnsi="宋体" w:eastAsia="宋体" w:cs="宋体"/>
          <w:sz w:val="21"/>
          <w:szCs w:val="21"/>
        </w:rPr>
      </w:pPr>
    </w:p>
    <w:p w14:paraId="355A734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签名： </w:t>
      </w:r>
    </w:p>
    <w:p w14:paraId="1D9E98E1">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与学生本人关系：</w:t>
      </w:r>
    </w:p>
    <w:p w14:paraId="03728920">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联系电话：</w:t>
      </w:r>
    </w:p>
    <w:p w14:paraId="40F666D3">
      <w:pPr>
        <w:keepNext w:val="0"/>
        <w:keepLines w:val="0"/>
        <w:pageBreakBefore w:val="0"/>
        <w:widowControl w:val="0"/>
        <w:kinsoku/>
        <w:wordWrap/>
        <w:overflowPunct/>
        <w:topLinePunct w:val="0"/>
        <w:autoSpaceDE/>
        <w:autoSpaceDN/>
        <w:bidi w:val="0"/>
        <w:adjustRightInd/>
        <w:snapToGrid/>
        <w:spacing w:line="380" w:lineRule="exact"/>
        <w:ind w:left="0" w:leftChars="0" w:firstLine="420"/>
        <w:jc w:val="right"/>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                                                                  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p w14:paraId="73276FFA">
      <w:pPr>
        <w:rPr>
          <w:rFonts w:ascii="黑体" w:hAnsi="黑体" w:eastAsia="黑体"/>
          <w:szCs w:val="32"/>
        </w:rPr>
      </w:pPr>
      <w:r>
        <w:rPr>
          <w:rFonts w:hint="eastAsia" w:ascii="黑体" w:hAnsi="黑体" w:eastAsia="黑体"/>
          <w:szCs w:val="32"/>
        </w:rPr>
        <w:br w:type="page"/>
      </w:r>
    </w:p>
    <w:p w14:paraId="036B7FBC">
      <w:pPr>
        <w:keepNext w:val="0"/>
        <w:keepLines w:val="0"/>
        <w:pageBreakBefore w:val="0"/>
        <w:widowControl/>
        <w:kinsoku/>
        <w:wordWrap/>
        <w:overflowPunct/>
        <w:topLinePunct w:val="0"/>
        <w:autoSpaceDE/>
        <w:autoSpaceDN/>
        <w:bidi w:val="0"/>
        <w:adjustRightInd w:val="0"/>
        <w:snapToGrid w:val="0"/>
        <w:spacing w:line="240" w:lineRule="auto"/>
        <w:ind w:left="0" w:leftChars="0"/>
        <w:textAlignment w:val="auto"/>
        <w:rPr>
          <w:rFonts w:hint="eastAsia" w:ascii="黑体" w:hAnsi="黑体" w:eastAsia="黑体" w:cs="Times New Roman"/>
          <w:sz w:val="21"/>
          <w:szCs w:val="21"/>
          <w:lang w:val="en-US" w:eastAsia="zh-CN"/>
        </w:rPr>
      </w:pPr>
      <w:r>
        <w:rPr>
          <w:rFonts w:hint="eastAsia" w:ascii="黑体" w:hAnsi="黑体" w:eastAsia="黑体" w:cs="Times New Roman"/>
          <w:sz w:val="21"/>
          <w:szCs w:val="21"/>
        </w:rPr>
        <w:t>附件</w:t>
      </w:r>
      <w:r>
        <w:rPr>
          <w:rFonts w:hint="eastAsia" w:ascii="黑体" w:hAnsi="黑体" w:eastAsia="黑体" w:cs="Times New Roman"/>
          <w:sz w:val="21"/>
          <w:szCs w:val="21"/>
          <w:lang w:val="en-US" w:eastAsia="zh-CN"/>
        </w:rPr>
        <w:t>2</w:t>
      </w:r>
    </w:p>
    <w:p w14:paraId="67121F62">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方正小标宋_GBK" w:hAnsi="Times New Roman" w:eastAsia="方正小标宋_GBK" w:cs="Times New Roman"/>
          <w:sz w:val="28"/>
          <w:szCs w:val="28"/>
          <w:lang w:val="en-US" w:eastAsia="zh-CN"/>
        </w:rPr>
      </w:pPr>
      <w:r>
        <w:rPr>
          <w:rFonts w:hint="eastAsia" w:ascii="方正小标宋_GBK" w:hAnsi="Times New Roman" w:eastAsia="方正小标宋_GBK" w:cs="Times New Roman"/>
          <w:sz w:val="28"/>
          <w:szCs w:val="28"/>
          <w:lang w:val="en-US" w:eastAsia="zh-CN"/>
        </w:rPr>
        <w:t>岳阳现代服务职业学院</w:t>
      </w:r>
    </w:p>
    <w:p w14:paraId="5858216F">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方正小标宋_GBK" w:hAnsi="Times New Roman" w:eastAsia="方正小标宋_GBK" w:cs="Times New Roman"/>
          <w:sz w:val="28"/>
          <w:szCs w:val="28"/>
        </w:rPr>
      </w:pPr>
      <w:r>
        <w:rPr>
          <w:rFonts w:hint="eastAsia" w:ascii="方正小标宋_GBK" w:hAnsi="Times New Roman" w:eastAsia="方正小标宋_GBK" w:cs="Times New Roman"/>
          <w:sz w:val="28"/>
          <w:szCs w:val="28"/>
        </w:rPr>
        <w:t>学生岗位实习三方协议签约委托书</w:t>
      </w:r>
    </w:p>
    <w:p w14:paraId="54392FF2">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委托人：</w:t>
      </w:r>
    </w:p>
    <w:p w14:paraId="493FF2A3">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p>
    <w:p w14:paraId="7B41D78B">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p>
    <w:p w14:paraId="4E046502">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受托人：（姓名、性别、身份证号、住址、联系电话）</w:t>
      </w:r>
    </w:p>
    <w:p w14:paraId="2697899A">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p>
    <w:p w14:paraId="367BDBB8">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为了便于《</w:t>
      </w:r>
      <w:r>
        <w:rPr>
          <w:rFonts w:hint="eastAsia" w:ascii="宋体" w:hAnsi="宋体" w:eastAsia="宋体" w:cs="宋体"/>
          <w:sz w:val="21"/>
          <w:szCs w:val="21"/>
          <w:lang w:val="en-US" w:eastAsia="zh-CN"/>
        </w:rPr>
        <w:t>岳阳现代服务职业学院</w:t>
      </w:r>
      <w:r>
        <w:rPr>
          <w:rFonts w:hint="eastAsia" w:ascii="宋体" w:hAnsi="宋体" w:eastAsia="宋体" w:cs="宋体"/>
          <w:sz w:val="21"/>
          <w:szCs w:val="21"/>
        </w:rPr>
        <w:t>学生岗位实习三方协议》（以下简称《三方协议》）的顺利签订，协议丙方采取集体授权委托方式，由多名学生集体委托其中一人作为受托人，代为签订《三方协议》。委托人已充分知悉、理解并同意《三方协议》中的各项权利和义务。</w:t>
      </w:r>
    </w:p>
    <w:p w14:paraId="2AB37E7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授权事项：</w:t>
      </w:r>
    </w:p>
    <w:p w14:paraId="505F90C8">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1.签订《三方协议》；</w:t>
      </w:r>
    </w:p>
    <w:p w14:paraId="6BC11CC4">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2.办理签约时的各项手续，收取、转交《三方协议》等各项文件；</w:t>
      </w:r>
    </w:p>
    <w:p w14:paraId="37DA9E8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3.委托期限自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4C98F5DD">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4.受托人无转委托权。</w:t>
      </w:r>
    </w:p>
    <w:p w14:paraId="24F16C02">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委托人、受托人在授权范围内从事上述行为，委托人均予以承认，由此产生的法律后果由委托人承担。</w:t>
      </w:r>
    </w:p>
    <w:p w14:paraId="25CC3E4A">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1"/>
          <w:szCs w:val="21"/>
        </w:rPr>
      </w:pPr>
      <w:bookmarkStart w:id="9" w:name="_GoBack"/>
      <w:bookmarkEnd w:id="9"/>
    </w:p>
    <w:p w14:paraId="522A513C">
      <w:pPr>
        <w:spacing w:line="480" w:lineRule="exact"/>
        <w:ind w:firstLine="42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委托人：（附件签名）</w:t>
      </w:r>
    </w:p>
    <w:p w14:paraId="0E1D7551">
      <w:pPr>
        <w:spacing w:line="480" w:lineRule="exact"/>
        <w:ind w:firstLine="42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受托人：</w:t>
      </w:r>
    </w:p>
    <w:p w14:paraId="3D809425">
      <w:pPr>
        <w:spacing w:line="480" w:lineRule="exact"/>
        <w:ind w:firstLine="42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月   日</w:t>
      </w:r>
    </w:p>
    <w:p w14:paraId="74B106CF">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附件：1.委托人名单、签名、身份证复印件</w:t>
      </w:r>
    </w:p>
    <w:p w14:paraId="381820D5">
      <w:pPr>
        <w:spacing w:line="480" w:lineRule="exact"/>
        <w:jc w:val="left"/>
        <w:rPr>
          <w:rFonts w:hint="eastAsia" w:ascii="宋体" w:hAnsi="宋体" w:eastAsia="宋体" w:cs="宋体"/>
          <w:sz w:val="21"/>
          <w:szCs w:val="21"/>
        </w:rPr>
      </w:pPr>
      <w:r>
        <w:rPr>
          <w:rFonts w:hint="eastAsia" w:ascii="宋体" w:hAnsi="宋体" w:eastAsia="宋体" w:cs="宋体"/>
          <w:sz w:val="21"/>
          <w:szCs w:val="21"/>
        </w:rPr>
        <w:t xml:space="preserve">          2.受托人身份证复印件</w:t>
      </w:r>
    </w:p>
    <w:sectPr>
      <w:footerReference r:id="rId7" w:type="default"/>
      <w:footerReference r:id="rId8" w:type="even"/>
      <w:pgSz w:w="11906" w:h="16838"/>
      <w:pgMar w:top="2098" w:right="1474" w:bottom="1985" w:left="1588" w:header="851" w:footer="992" w:gutter="0"/>
      <w:pgNumType w:fmt="decimal"/>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B6EA83-D6DC-465B-87E9-E57B834373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33F7EAA-0FCF-44D6-97AD-E3540D02C5AB}"/>
  </w:font>
  <w:font w:name="仿宋_GB2312">
    <w:panose1 w:val="02010609030101010101"/>
    <w:charset w:val="86"/>
    <w:family w:val="modern"/>
    <w:pitch w:val="default"/>
    <w:sig w:usb0="00000001" w:usb1="080E0000" w:usb2="00000000" w:usb3="00000000" w:csb0="00040000" w:csb1="00000000"/>
    <w:embedRegular r:id="rId3" w:fontKey="{FCDF6286-71EC-4FF9-930D-E1DF0B97936C}"/>
  </w:font>
  <w:font w:name="华文中宋">
    <w:panose1 w:val="02010600040101010101"/>
    <w:charset w:val="86"/>
    <w:family w:val="auto"/>
    <w:pitch w:val="default"/>
    <w:sig w:usb0="00000287" w:usb1="080F0000" w:usb2="00000000" w:usb3="00000000" w:csb0="0004009F" w:csb1="DFD70000"/>
    <w:embedRegular r:id="rId4" w:fontKey="{717F8487-2667-46FB-8CE6-EF3DF017C98D}"/>
  </w:font>
  <w:font w:name="方正小标宋_GBK">
    <w:panose1 w:val="02000000000000000000"/>
    <w:charset w:val="86"/>
    <w:family w:val="script"/>
    <w:pitch w:val="default"/>
    <w:sig w:usb0="A00002BF" w:usb1="38CF7CFA" w:usb2="00082016" w:usb3="00000000" w:csb0="00040001" w:csb1="00000000"/>
    <w:embedRegular r:id="rId5" w:fontKey="{EA104A47-A78D-4369-AB56-7CF58E7182D9}"/>
  </w:font>
  <w:font w:name="楷体_GB2312">
    <w:panose1 w:val="02010609030101010101"/>
    <w:charset w:val="86"/>
    <w:family w:val="roman"/>
    <w:pitch w:val="default"/>
    <w:sig w:usb0="00000001" w:usb1="080E0000" w:usb2="00000000" w:usb3="00000000" w:csb0="00040000" w:csb1="00000000"/>
    <w:embedRegular r:id="rId6" w:fontKey="{E25ACAD4-DAFE-4811-88C6-F4AEBEE41C09}"/>
  </w:font>
  <w:font w:name="等线">
    <w:panose1 w:val="02010600030101010101"/>
    <w:charset w:val="86"/>
    <w:family w:val="auto"/>
    <w:pitch w:val="default"/>
    <w:sig w:usb0="A00002BF" w:usb1="38CF7CFA" w:usb2="00000016" w:usb3="00000000" w:csb0="0004000F" w:csb1="00000000"/>
    <w:embedRegular r:id="rId7" w:fontKey="{10C31A93-5D0C-4255-B8CB-598CD3401F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5DE7">
    <w:pPr>
      <w:pStyle w:val="4"/>
      <w:tabs>
        <w:tab w:val="left" w:pos="6201"/>
        <w:tab w:val="clear" w:pos="4153"/>
      </w:tabs>
      <w:rPr>
        <w:rFonts w:hint="eastAsia" w:ascii="宋体" w:hAnsi="宋体" w:eastAsia="宋体"/>
        <w:sz w:val="28"/>
        <w:lang w:eastAsia="zh-CN"/>
      </w:rPr>
    </w:pPr>
    <w:r>
      <w:rPr>
        <w:rFonts w:hint="eastAsia" w:ascii="宋体" w:hAnsi="宋体" w:eastAsia="宋体"/>
        <w:sz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21B8">
    <w:pPr>
      <w:pStyle w:val="4"/>
      <w:tabs>
        <w:tab w:val="left" w:pos="6201"/>
        <w:tab w:val="clear" w:pos="4153"/>
      </w:tabs>
      <w:rPr>
        <w:rFonts w:hint="eastAsia" w:ascii="宋体" w:hAnsi="宋体" w:eastAsia="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A68C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1A68C3">
                    <w:pPr>
                      <w:pStyle w:val="4"/>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sz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F95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ADFC2">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9ADFC2">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3F64">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6FEA2BD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A31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7C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6948F4"/>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26E6F9B"/>
    <w:rsid w:val="03EF11D6"/>
    <w:rsid w:val="040F0EE9"/>
    <w:rsid w:val="04546C10"/>
    <w:rsid w:val="05620FA2"/>
    <w:rsid w:val="05DC0D64"/>
    <w:rsid w:val="06364822"/>
    <w:rsid w:val="06507078"/>
    <w:rsid w:val="065B6D2B"/>
    <w:rsid w:val="066E47AA"/>
    <w:rsid w:val="06D638BD"/>
    <w:rsid w:val="074C52BC"/>
    <w:rsid w:val="09A023C6"/>
    <w:rsid w:val="0A3D64C7"/>
    <w:rsid w:val="0A8106D1"/>
    <w:rsid w:val="0B9658A3"/>
    <w:rsid w:val="0BCA0949"/>
    <w:rsid w:val="0C98501B"/>
    <w:rsid w:val="0CAF504B"/>
    <w:rsid w:val="0DB963B9"/>
    <w:rsid w:val="0DF6712F"/>
    <w:rsid w:val="0F0F78C8"/>
    <w:rsid w:val="1087339B"/>
    <w:rsid w:val="10FC6C96"/>
    <w:rsid w:val="112B26E3"/>
    <w:rsid w:val="112E108C"/>
    <w:rsid w:val="123622CB"/>
    <w:rsid w:val="12F37FA0"/>
    <w:rsid w:val="13072C95"/>
    <w:rsid w:val="13320E92"/>
    <w:rsid w:val="133D09EF"/>
    <w:rsid w:val="14CD18FF"/>
    <w:rsid w:val="151B5E33"/>
    <w:rsid w:val="15375F17"/>
    <w:rsid w:val="15444D61"/>
    <w:rsid w:val="16EE3DE2"/>
    <w:rsid w:val="172739FF"/>
    <w:rsid w:val="17764DEC"/>
    <w:rsid w:val="18561735"/>
    <w:rsid w:val="19143360"/>
    <w:rsid w:val="1A1F3E1B"/>
    <w:rsid w:val="1BFB5FF1"/>
    <w:rsid w:val="1D2D16C3"/>
    <w:rsid w:val="1D3D5B7D"/>
    <w:rsid w:val="1DA9401E"/>
    <w:rsid w:val="1E482B74"/>
    <w:rsid w:val="1F272CBB"/>
    <w:rsid w:val="1FB62887"/>
    <w:rsid w:val="1FB65C51"/>
    <w:rsid w:val="1FD22790"/>
    <w:rsid w:val="20C8262F"/>
    <w:rsid w:val="212925B3"/>
    <w:rsid w:val="214B750E"/>
    <w:rsid w:val="22586330"/>
    <w:rsid w:val="23037122"/>
    <w:rsid w:val="231A1B04"/>
    <w:rsid w:val="232F2829"/>
    <w:rsid w:val="25626093"/>
    <w:rsid w:val="266B32F6"/>
    <w:rsid w:val="27C27DB3"/>
    <w:rsid w:val="27F711DD"/>
    <w:rsid w:val="280A68C6"/>
    <w:rsid w:val="286D0B45"/>
    <w:rsid w:val="2940049A"/>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162636F"/>
    <w:rsid w:val="3250129D"/>
    <w:rsid w:val="33212260"/>
    <w:rsid w:val="339A615B"/>
    <w:rsid w:val="33AA1F7C"/>
    <w:rsid w:val="33FD12E4"/>
    <w:rsid w:val="3527137E"/>
    <w:rsid w:val="35D55287"/>
    <w:rsid w:val="35DC779C"/>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0AF110A"/>
    <w:rsid w:val="414B7E69"/>
    <w:rsid w:val="41E66F47"/>
    <w:rsid w:val="420565F2"/>
    <w:rsid w:val="420A35DB"/>
    <w:rsid w:val="42255209"/>
    <w:rsid w:val="43A15090"/>
    <w:rsid w:val="44285453"/>
    <w:rsid w:val="44C57C71"/>
    <w:rsid w:val="45792A2A"/>
    <w:rsid w:val="458E7D7D"/>
    <w:rsid w:val="459E7EEB"/>
    <w:rsid w:val="46317DEE"/>
    <w:rsid w:val="468A4EFA"/>
    <w:rsid w:val="468B239E"/>
    <w:rsid w:val="47620F58"/>
    <w:rsid w:val="487B7508"/>
    <w:rsid w:val="48B54FCC"/>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9E08FE"/>
    <w:rsid w:val="57B82F19"/>
    <w:rsid w:val="57C40558"/>
    <w:rsid w:val="57EF4E5F"/>
    <w:rsid w:val="58A27616"/>
    <w:rsid w:val="59923A73"/>
    <w:rsid w:val="59B843E7"/>
    <w:rsid w:val="59CD0BDD"/>
    <w:rsid w:val="59E70981"/>
    <w:rsid w:val="5B1851F5"/>
    <w:rsid w:val="5B726DD4"/>
    <w:rsid w:val="5BC9495F"/>
    <w:rsid w:val="5D5C707A"/>
    <w:rsid w:val="5F9A62E0"/>
    <w:rsid w:val="61761B8A"/>
    <w:rsid w:val="618E1B4E"/>
    <w:rsid w:val="62D5632F"/>
    <w:rsid w:val="63E632A1"/>
    <w:rsid w:val="65000502"/>
    <w:rsid w:val="650B7ED3"/>
    <w:rsid w:val="652B6423"/>
    <w:rsid w:val="65EC645B"/>
    <w:rsid w:val="675F5757"/>
    <w:rsid w:val="67E2437B"/>
    <w:rsid w:val="6954175E"/>
    <w:rsid w:val="696C6E3F"/>
    <w:rsid w:val="69B1173D"/>
    <w:rsid w:val="69CC4D48"/>
    <w:rsid w:val="6ACF2E50"/>
    <w:rsid w:val="6ADD5CCB"/>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9CE7BE3"/>
    <w:rsid w:val="7A220165"/>
    <w:rsid w:val="7BD70DC4"/>
    <w:rsid w:val="7C3B3A1C"/>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qFormat/>
    <w:uiPriority w:val="0"/>
  </w:style>
  <w:style w:type="character" w:styleId="11">
    <w:name w:val="Hyperlink"/>
    <w:basedOn w:val="8"/>
    <w:unhideWhenUsed/>
    <w:qFormat/>
    <w:uiPriority w:val="99"/>
    <w:rPr>
      <w:color w:val="0000FF"/>
      <w:u w:val="single"/>
    </w:rPr>
  </w:style>
  <w:style w:type="character" w:customStyle="1" w:styleId="12">
    <w:name w:val="页眉 Char"/>
    <w:link w:val="5"/>
    <w:qFormat/>
    <w:uiPriority w:val="99"/>
    <w:rPr>
      <w:rFonts w:eastAsia="仿宋_GB2312"/>
      <w:kern w:val="2"/>
      <w:sz w:val="18"/>
      <w:szCs w:val="18"/>
    </w:rPr>
  </w:style>
  <w:style w:type="character" w:customStyle="1" w:styleId="13">
    <w:name w:val="页脚 Char"/>
    <w:link w:val="4"/>
    <w:qFormat/>
    <w:uiPriority w:val="99"/>
    <w:rPr>
      <w:rFonts w:eastAsia="仿宋_GB2312"/>
      <w:kern w:val="2"/>
      <w:sz w:val="18"/>
      <w:szCs w:val="18"/>
    </w:rPr>
  </w:style>
  <w:style w:type="character" w:customStyle="1" w:styleId="14">
    <w:name w:val="批注框文本 Char"/>
    <w:basedOn w:val="8"/>
    <w:link w:val="3"/>
    <w:qFormat/>
    <w:uiPriority w:val="0"/>
    <w:rPr>
      <w:rFonts w:ascii="Times New Roman" w:hAnsi="Times New Roman" w:eastAsia="仿宋_GB2312"/>
      <w:kern w:val="2"/>
      <w:sz w:val="18"/>
      <w:szCs w:val="18"/>
    </w:rPr>
  </w:style>
  <w:style w:type="paragraph" w:customStyle="1" w:styleId="15">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Pages>12</Pages>
  <Words>7587</Words>
  <Characters>7699</Characters>
  <Lines>65</Lines>
  <Paragraphs>18</Paragraphs>
  <TotalTime>3</TotalTime>
  <ScaleCrop>false</ScaleCrop>
  <LinksUpToDate>false</LinksUpToDate>
  <CharactersWithSpaces>8775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黎琦</cp:lastModifiedBy>
  <cp:lastPrinted>2026-06-18T01:34:00Z</cp:lastPrinted>
  <dcterms:modified xsi:type="dcterms:W3CDTF">2026-06-18T02:14:39Z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ED273D3488FA4DAC8B9873C554E712D1_13</vt:lpwstr>
  </property>
  <property fmtid="{D5CDD505-2E9C-101B-9397-08002B2CF9AE}" pid="4" name="KSOTemplateDocerSaveRecord">
    <vt:lpwstr>eyJoZGlkIjoiYTA0MDY5ZTRlNGU5ZWJlZmVkY2NjMzdlYjRhZTE5M2QiLCJ1c2VySWQiOiIzNjY4OTA4NDMifQ==</vt:lpwstr>
  </property>
</Properties>
</file>